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CE6C" w14:textId="31B6AB51" w:rsidR="007F38A6" w:rsidRDefault="763D2203" w:rsidP="1AB43265">
      <w:pPr>
        <w:spacing w:line="240" w:lineRule="auto"/>
        <w:ind w:left="0"/>
        <w:rPr>
          <w:rFonts w:eastAsia="Yu Mincho" w:cs="Arial"/>
          <w:color w:val="44546A" w:themeColor="text2"/>
          <w:szCs w:val="18"/>
        </w:rPr>
      </w:pPr>
      <w:r w:rsidRPr="1AB43265">
        <w:rPr>
          <w:rFonts w:ascii="Bebas Neue" w:eastAsia="Bebas Neue" w:hAnsi="Bebas Neue" w:cs="Bebas Neue"/>
          <w:color w:val="44546A" w:themeColor="text2"/>
          <w:sz w:val="28"/>
          <w:szCs w:val="28"/>
        </w:rPr>
        <w:t xml:space="preserve">Spring </w:t>
      </w:r>
      <w:r w:rsidR="085A7D05" w:rsidRPr="1AB43265">
        <w:rPr>
          <w:rFonts w:ascii="Bebas Neue" w:eastAsia="Bebas Neue" w:hAnsi="Bebas Neue" w:cs="Bebas Neue"/>
          <w:color w:val="44546A" w:themeColor="text2"/>
          <w:sz w:val="28"/>
          <w:szCs w:val="28"/>
        </w:rPr>
        <w:t xml:space="preserve">2022 </w:t>
      </w:r>
      <w:r w:rsidR="1270930B" w:rsidRPr="1AB43265">
        <w:rPr>
          <w:rFonts w:ascii="Bebas Neue" w:eastAsia="Bebas Neue" w:hAnsi="Bebas Neue" w:cs="Bebas Neue"/>
          <w:color w:val="44546A" w:themeColor="text2"/>
          <w:sz w:val="28"/>
          <w:szCs w:val="28"/>
        </w:rPr>
        <w:t xml:space="preserve">Request for </w:t>
      </w:r>
      <w:r w:rsidR="00EB1CB5">
        <w:rPr>
          <w:rFonts w:ascii="Bebas Neue" w:eastAsia="Bebas Neue" w:hAnsi="Bebas Neue" w:cs="Bebas Neue"/>
          <w:color w:val="44546A" w:themeColor="text2"/>
          <w:sz w:val="28"/>
          <w:szCs w:val="28"/>
        </w:rPr>
        <w:t>A</w:t>
      </w:r>
      <w:r w:rsidR="1270930B" w:rsidRPr="1AB43265">
        <w:rPr>
          <w:rFonts w:ascii="Bebas Neue" w:eastAsia="Bebas Neue" w:hAnsi="Bebas Neue" w:cs="Bebas Neue"/>
          <w:color w:val="44546A" w:themeColor="text2"/>
          <w:sz w:val="28"/>
          <w:szCs w:val="28"/>
        </w:rPr>
        <w:t>pplications</w:t>
      </w:r>
    </w:p>
    <w:p w14:paraId="66AF9D0A" w14:textId="44237B54" w:rsidR="007F38A6" w:rsidRDefault="00EB1CB5" w:rsidP="1AB43265">
      <w:pPr>
        <w:spacing w:line="240" w:lineRule="auto"/>
        <w:ind w:left="0"/>
        <w:rPr>
          <w:rFonts w:ascii="Bebas Neue" w:eastAsia="Bebas Neue" w:hAnsi="Bebas Neue" w:cs="Bebas Neue"/>
          <w:color w:val="44546A" w:themeColor="text2"/>
          <w:sz w:val="28"/>
          <w:szCs w:val="28"/>
        </w:rPr>
      </w:pPr>
      <w:r w:rsidRPr="1AB43265">
        <w:rPr>
          <w:rFonts w:ascii="Bebas Neue" w:eastAsia="Bebas Neue" w:hAnsi="Bebas Neue" w:cs="Bebas Neue"/>
          <w:color w:val="44546A" w:themeColor="text2"/>
          <w:sz w:val="28"/>
          <w:szCs w:val="28"/>
        </w:rPr>
        <w:t>THERAPEUTICS PIPELINE PROGRAM - PRE-CLINICAL</w:t>
      </w:r>
    </w:p>
    <w:p w14:paraId="03997BA3" w14:textId="77777777" w:rsidR="007F38A6" w:rsidRPr="0083456E" w:rsidRDefault="0C59742D" w:rsidP="61EAB44A">
      <w:pPr>
        <w:pStyle w:val="Heading2"/>
        <w:tabs>
          <w:tab w:val="left" w:pos="3120"/>
        </w:tabs>
        <w:spacing w:line="240" w:lineRule="auto"/>
        <w:ind w:left="0"/>
        <w:rPr>
          <w:rFonts w:eastAsia="Bebas Neue" w:cs="Bebas Neue"/>
          <w:caps w:val="0"/>
          <w:color w:val="44546A" w:themeColor="text2"/>
          <w:sz w:val="24"/>
          <w:szCs w:val="24"/>
        </w:rPr>
      </w:pPr>
      <w:r w:rsidRPr="61EAB44A">
        <w:rPr>
          <w:caps w:val="0"/>
          <w:color w:val="44546A" w:themeColor="text2"/>
          <w:spacing w:val="0"/>
          <w:sz w:val="24"/>
          <w:szCs w:val="24"/>
        </w:rPr>
        <w:t>An Edmond J. Safra Core Program for PD Research</w:t>
      </w:r>
    </w:p>
    <w:p w14:paraId="1A82EB91" w14:textId="77777777" w:rsidR="007F38A6" w:rsidRDefault="007F38A6" w:rsidP="1AB43265">
      <w:pPr>
        <w:spacing w:line="240" w:lineRule="auto"/>
        <w:ind w:left="0"/>
        <w:rPr>
          <w:rFonts w:ascii="Bebas Neue" w:eastAsia="Bebas Neue" w:hAnsi="Bebas Neue" w:cs="Bebas Neue"/>
          <w:color w:val="4472C4" w:themeColor="accent1"/>
          <w:sz w:val="22"/>
          <w:szCs w:val="22"/>
        </w:rPr>
      </w:pPr>
    </w:p>
    <w:p w14:paraId="12C22727" w14:textId="2B93C8BB" w:rsidR="007F38A6" w:rsidRPr="0083456E" w:rsidRDefault="007F38A6" w:rsidP="00782FE9">
      <w:pPr>
        <w:spacing w:line="240" w:lineRule="auto"/>
        <w:ind w:left="0"/>
        <w:rPr>
          <w:rFonts w:ascii="Bebas Neue" w:eastAsia="Bebas Neue" w:hAnsi="Bebas Neue" w:cs="Bebas Neue"/>
          <w:color w:val="44546A" w:themeColor="text2"/>
          <w:sz w:val="22"/>
          <w:szCs w:val="22"/>
        </w:rPr>
      </w:pPr>
      <w:r w:rsidRPr="0083456E">
        <w:rPr>
          <w:rFonts w:ascii="Bebas Neue" w:eastAsia="Bebas Neue" w:hAnsi="Bebas Neue" w:cs="Bebas Neue"/>
          <w:color w:val="44546A" w:themeColor="text2"/>
          <w:sz w:val="22"/>
          <w:szCs w:val="22"/>
        </w:rPr>
        <w:t>BACKGROUND</w:t>
      </w:r>
    </w:p>
    <w:p w14:paraId="3D64C448" w14:textId="0952B58C" w:rsidR="007F38A6" w:rsidRDefault="007F38A6" w:rsidP="00782FE9">
      <w:pPr>
        <w:spacing w:line="240" w:lineRule="auto"/>
        <w:ind w:left="0"/>
        <w:rPr>
          <w:rFonts w:ascii="Calibri" w:eastAsia="Calibri" w:hAnsi="Calibri" w:cs="Calibri"/>
          <w:color w:val="auto"/>
          <w:sz w:val="22"/>
          <w:szCs w:val="22"/>
        </w:rPr>
      </w:pPr>
      <w:r w:rsidRPr="710F2A05">
        <w:rPr>
          <w:rFonts w:ascii="Calibri" w:eastAsia="Calibri" w:hAnsi="Calibri" w:cs="Calibri"/>
          <w:color w:val="auto"/>
          <w:sz w:val="22"/>
          <w:szCs w:val="22"/>
        </w:rPr>
        <w:t xml:space="preserve">Parkinson’s disease (PD) affects nearly 1 million people in the US and </w:t>
      </w:r>
      <w:r w:rsidRPr="710F2A05">
        <w:rPr>
          <w:rFonts w:ascii="Calibri" w:eastAsia="Calibri" w:hAnsi="Calibri" w:cs="Calibri"/>
          <w:sz w:val="22"/>
          <w:szCs w:val="22"/>
        </w:rPr>
        <w:t xml:space="preserve">over 6 </w:t>
      </w:r>
      <w:r w:rsidRPr="710F2A05">
        <w:rPr>
          <w:rFonts w:ascii="Calibri" w:eastAsia="Calibri" w:hAnsi="Calibri" w:cs="Calibri"/>
          <w:color w:val="auto"/>
          <w:sz w:val="22"/>
          <w:szCs w:val="22"/>
        </w:rPr>
        <w:t xml:space="preserve">million worldwide, and those numbers are expected to rise over the coming decades. PD is highly heterogeneous: individuals experience a wide array of motor and non-motor symptoms, many of which depend on disease severity and duration. Though our understanding of PD and its causes is growing, many questions remain. </w:t>
      </w:r>
      <w:r w:rsidRPr="0083456E">
        <w:rPr>
          <w:rFonts w:ascii="Calibri" w:eastAsia="Calibri" w:hAnsi="Calibri" w:cs="Calibri"/>
          <w:color w:val="auto"/>
          <w:sz w:val="22"/>
          <w:szCs w:val="22"/>
        </w:rPr>
        <w:t xml:space="preserve">There are no drugs available for Parkinson’s that alter the progression of the disease, and current symptomatic treatments provide limited relief but come with complications and side effects. </w:t>
      </w:r>
    </w:p>
    <w:p w14:paraId="47D8F770" w14:textId="77777777" w:rsidR="000508D3" w:rsidRDefault="000508D3" w:rsidP="00782FE9">
      <w:pPr>
        <w:spacing w:line="240" w:lineRule="auto"/>
        <w:ind w:left="0"/>
        <w:rPr>
          <w:rFonts w:ascii="Calibri" w:eastAsia="Calibri" w:hAnsi="Calibri" w:cs="Calibri"/>
          <w:color w:val="auto"/>
          <w:sz w:val="22"/>
          <w:szCs w:val="22"/>
        </w:rPr>
      </w:pPr>
    </w:p>
    <w:p w14:paraId="2EBBBC37" w14:textId="6E0088D2" w:rsidR="007F38A6" w:rsidRDefault="52AB9950" w:rsidP="00782FE9">
      <w:pPr>
        <w:spacing w:line="240" w:lineRule="auto"/>
        <w:ind w:left="0"/>
        <w:rPr>
          <w:rFonts w:ascii="Calibri" w:eastAsia="Calibri" w:hAnsi="Calibri" w:cs="Calibri"/>
          <w:sz w:val="22"/>
          <w:szCs w:val="22"/>
        </w:rPr>
      </w:pPr>
      <w:r w:rsidRPr="1AB43265">
        <w:rPr>
          <w:rFonts w:ascii="Calibri" w:eastAsia="Calibri" w:hAnsi="Calibri" w:cs="Calibri"/>
          <w:color w:val="auto"/>
          <w:sz w:val="22"/>
          <w:szCs w:val="22"/>
        </w:rPr>
        <w:t>The Michael J. Fox Foundation (MJFF) funds research to better define, measure, and treat Parkinson’s disease as well as critical tools and other resources to advance that research. The purpose of this Request for Applications (</w:t>
      </w:r>
      <w:r w:rsidRPr="1AB43265">
        <w:rPr>
          <w:rFonts w:ascii="Calibri" w:eastAsia="Calibri" w:hAnsi="Calibri" w:cs="Calibri"/>
          <w:sz w:val="22"/>
          <w:szCs w:val="22"/>
        </w:rPr>
        <w:t>RFA) is to support the</w:t>
      </w:r>
      <w:r w:rsidR="5C91EB56" w:rsidRPr="1AB43265">
        <w:rPr>
          <w:rFonts w:ascii="Calibri" w:eastAsia="Calibri" w:hAnsi="Calibri" w:cs="Calibri"/>
          <w:sz w:val="22"/>
          <w:szCs w:val="22"/>
        </w:rPr>
        <w:t xml:space="preserve"> research and development of </w:t>
      </w:r>
      <w:r w:rsidR="2044774C" w:rsidRPr="1AB43265">
        <w:rPr>
          <w:rFonts w:ascii="Calibri" w:eastAsia="Calibri" w:hAnsi="Calibri" w:cs="Calibri"/>
          <w:sz w:val="22"/>
          <w:szCs w:val="22"/>
        </w:rPr>
        <w:t>new therapies with potential for significant impact for people with Parkinson’s disease</w:t>
      </w:r>
      <w:r w:rsidR="0835195C" w:rsidRPr="1AB43265">
        <w:rPr>
          <w:rFonts w:ascii="Calibri" w:eastAsia="Calibri" w:hAnsi="Calibri" w:cs="Calibri"/>
          <w:sz w:val="22"/>
          <w:szCs w:val="22"/>
        </w:rPr>
        <w:t xml:space="preserve">. </w:t>
      </w:r>
    </w:p>
    <w:p w14:paraId="24BF9208" w14:textId="3C98BB7F" w:rsidR="007F38A6" w:rsidRDefault="007F38A6" w:rsidP="00782FE9">
      <w:pPr>
        <w:spacing w:line="240" w:lineRule="auto"/>
        <w:ind w:left="0"/>
        <w:rPr>
          <w:rFonts w:ascii="Calibri" w:eastAsia="Calibri" w:hAnsi="Calibri" w:cs="Calibri"/>
          <w:color w:val="auto"/>
          <w:sz w:val="22"/>
          <w:szCs w:val="22"/>
        </w:rPr>
      </w:pPr>
    </w:p>
    <w:p w14:paraId="4A5DC00B" w14:textId="77777777" w:rsidR="00EB1CB5" w:rsidRPr="001A7832" w:rsidRDefault="00EB1CB5" w:rsidP="00782FE9">
      <w:pPr>
        <w:spacing w:line="240" w:lineRule="auto"/>
        <w:ind w:left="0"/>
        <w:rPr>
          <w:rFonts w:ascii="Calibri" w:eastAsia="Calibri" w:hAnsi="Calibri" w:cs="Calibri"/>
          <w:color w:val="auto"/>
          <w:sz w:val="22"/>
          <w:szCs w:val="22"/>
        </w:rPr>
      </w:pPr>
    </w:p>
    <w:p w14:paraId="74A30932" w14:textId="73FFEFA0" w:rsidR="007F38A6" w:rsidRPr="00AB12E1" w:rsidRDefault="52AB9950" w:rsidP="1AB43265">
      <w:pPr>
        <w:spacing w:line="240" w:lineRule="auto"/>
        <w:ind w:left="0"/>
        <w:rPr>
          <w:rFonts w:ascii="Bebas Neue" w:eastAsia="Bebas Neue" w:hAnsi="Bebas Neue" w:cs="Bebas Neue"/>
          <w:color w:val="44546A" w:themeColor="text2"/>
          <w:sz w:val="22"/>
          <w:szCs w:val="22"/>
        </w:rPr>
      </w:pPr>
      <w:r w:rsidRPr="1AB43265">
        <w:rPr>
          <w:rFonts w:ascii="Bebas Neue" w:eastAsia="Bebas Neue" w:hAnsi="Bebas Neue" w:cs="Bebas Neue"/>
          <w:color w:val="44546A" w:themeColor="text2"/>
          <w:sz w:val="22"/>
          <w:szCs w:val="22"/>
        </w:rPr>
        <w:t xml:space="preserve">DEADLINES &amp; REVIEW </w:t>
      </w:r>
      <w:r w:rsidR="00EB1CB5" w:rsidRPr="1AB43265">
        <w:rPr>
          <w:rFonts w:ascii="Bebas Neue" w:eastAsia="Bebas Neue" w:hAnsi="Bebas Neue" w:cs="Bebas Neue"/>
          <w:color w:val="44546A" w:themeColor="text2"/>
          <w:sz w:val="22"/>
          <w:szCs w:val="22"/>
        </w:rPr>
        <w:t>SCHEDULE</w:t>
      </w:r>
    </w:p>
    <w:p w14:paraId="0E640A92" w14:textId="63090BCC" w:rsidR="000508D3" w:rsidRDefault="007F38A6" w:rsidP="00782FE9">
      <w:pPr>
        <w:numPr>
          <w:ilvl w:val="0"/>
          <w:numId w:val="2"/>
        </w:numPr>
        <w:spacing w:before="200" w:after="200" w:line="240" w:lineRule="auto"/>
        <w:contextualSpacing/>
        <w:rPr>
          <w:rFonts w:ascii="Calibri" w:eastAsia="Calibri" w:hAnsi="Calibri" w:cs="Arial"/>
          <w:color w:val="auto"/>
          <w:sz w:val="22"/>
          <w:szCs w:val="22"/>
        </w:rPr>
      </w:pPr>
      <w:r w:rsidRPr="61EAB44A">
        <w:rPr>
          <w:rFonts w:ascii="Calibri" w:eastAsia="Calibri" w:hAnsi="Calibri" w:cs="Arial"/>
          <w:color w:val="auto"/>
          <w:sz w:val="22"/>
          <w:szCs w:val="22"/>
        </w:rPr>
        <w:t>Pre-proposals Due:</w:t>
      </w:r>
      <w:r w:rsidR="000508D3" w:rsidRPr="61EAB44A">
        <w:rPr>
          <w:rFonts w:ascii="Calibri" w:eastAsia="Calibri" w:hAnsi="Calibri" w:cs="Arial"/>
          <w:color w:val="auto"/>
          <w:sz w:val="22"/>
          <w:szCs w:val="22"/>
        </w:rPr>
        <w:t xml:space="preserve"> </w:t>
      </w:r>
      <w:r w:rsidR="63A5D537" w:rsidRPr="61EAB44A">
        <w:rPr>
          <w:rFonts w:ascii="Calibri" w:eastAsia="Calibri" w:hAnsi="Calibri" w:cs="Arial"/>
          <w:color w:val="auto"/>
          <w:sz w:val="22"/>
          <w:szCs w:val="22"/>
        </w:rPr>
        <w:t>September 2</w:t>
      </w:r>
      <w:r w:rsidR="000508D3" w:rsidRPr="61EAB44A">
        <w:rPr>
          <w:rFonts w:ascii="Calibri" w:eastAsia="Calibri" w:hAnsi="Calibri" w:cs="Arial"/>
          <w:color w:val="auto"/>
          <w:sz w:val="22"/>
          <w:szCs w:val="22"/>
        </w:rPr>
        <w:t xml:space="preserve">8, 2021, </w:t>
      </w:r>
      <w:r w:rsidRPr="61EAB44A">
        <w:rPr>
          <w:rFonts w:ascii="Calibri" w:eastAsia="Calibri" w:hAnsi="Calibri" w:cs="Arial"/>
          <w:color w:val="auto"/>
          <w:sz w:val="22"/>
          <w:szCs w:val="22"/>
        </w:rPr>
        <w:t>5 p.m. US ET</w:t>
      </w:r>
    </w:p>
    <w:p w14:paraId="21418901" w14:textId="25F951C4" w:rsidR="007F38A6" w:rsidRPr="000508D3" w:rsidRDefault="3F1E0027" w:rsidP="00782FE9">
      <w:pPr>
        <w:numPr>
          <w:ilvl w:val="0"/>
          <w:numId w:val="2"/>
        </w:numPr>
        <w:spacing w:before="200" w:after="200" w:line="240" w:lineRule="auto"/>
        <w:contextualSpacing/>
        <w:rPr>
          <w:rFonts w:ascii="Calibri" w:eastAsia="Calibri" w:hAnsi="Calibri" w:cs="Arial"/>
          <w:color w:val="auto"/>
          <w:sz w:val="22"/>
          <w:szCs w:val="22"/>
        </w:rPr>
      </w:pPr>
      <w:r w:rsidRPr="30A07CFA">
        <w:rPr>
          <w:rFonts w:ascii="Calibri" w:eastAsia="Calibri" w:hAnsi="Calibri" w:cs="Arial"/>
          <w:color w:val="auto"/>
          <w:sz w:val="22"/>
          <w:szCs w:val="22"/>
        </w:rPr>
        <w:t>Full Proposal Invitations:</w:t>
      </w:r>
      <w:r w:rsidR="7B588DB6" w:rsidRPr="30A07CFA">
        <w:rPr>
          <w:rFonts w:ascii="Calibri" w:eastAsia="Calibri" w:hAnsi="Calibri" w:cs="Arial"/>
          <w:color w:val="auto"/>
          <w:sz w:val="22"/>
          <w:szCs w:val="22"/>
        </w:rPr>
        <w:t xml:space="preserve"> </w:t>
      </w:r>
      <w:r w:rsidR="0385461B" w:rsidRPr="30A07CFA">
        <w:rPr>
          <w:rFonts w:ascii="Calibri" w:eastAsia="Calibri" w:hAnsi="Calibri" w:cs="Arial"/>
          <w:color w:val="auto"/>
          <w:sz w:val="22"/>
          <w:szCs w:val="22"/>
        </w:rPr>
        <w:t xml:space="preserve">Week of </w:t>
      </w:r>
      <w:r w:rsidR="48EFE190" w:rsidRPr="30A07CFA">
        <w:rPr>
          <w:rFonts w:ascii="Calibri" w:eastAsia="Calibri" w:hAnsi="Calibri" w:cs="Arial"/>
          <w:color w:val="auto"/>
          <w:sz w:val="22"/>
          <w:szCs w:val="22"/>
        </w:rPr>
        <w:t xml:space="preserve">November </w:t>
      </w:r>
      <w:r w:rsidR="7B588DB6" w:rsidRPr="30A07CFA">
        <w:rPr>
          <w:rFonts w:ascii="Calibri" w:eastAsia="Calibri" w:hAnsi="Calibri" w:cs="Arial"/>
          <w:color w:val="auto"/>
          <w:sz w:val="22"/>
          <w:szCs w:val="22"/>
        </w:rPr>
        <w:t>1</w:t>
      </w:r>
      <w:r w:rsidR="0525E00B" w:rsidRPr="30A07CFA">
        <w:rPr>
          <w:rFonts w:ascii="Calibri" w:eastAsia="Calibri" w:hAnsi="Calibri" w:cs="Arial"/>
          <w:color w:val="auto"/>
          <w:sz w:val="22"/>
          <w:szCs w:val="22"/>
        </w:rPr>
        <w:t>5</w:t>
      </w:r>
      <w:r w:rsidR="7B588DB6" w:rsidRPr="30A07CFA">
        <w:rPr>
          <w:rFonts w:ascii="Calibri" w:eastAsia="Calibri" w:hAnsi="Calibri" w:cs="Arial"/>
          <w:color w:val="auto"/>
          <w:sz w:val="22"/>
          <w:szCs w:val="22"/>
        </w:rPr>
        <w:t>, 2021</w:t>
      </w:r>
    </w:p>
    <w:p w14:paraId="6A31A8F4" w14:textId="20F8686B" w:rsidR="007F38A6" w:rsidRPr="0083456E" w:rsidRDefault="007F38A6" w:rsidP="00782FE9">
      <w:pPr>
        <w:numPr>
          <w:ilvl w:val="0"/>
          <w:numId w:val="2"/>
        </w:numPr>
        <w:spacing w:before="200" w:after="200" w:line="240" w:lineRule="auto"/>
        <w:contextualSpacing/>
        <w:rPr>
          <w:rFonts w:ascii="Calibri" w:eastAsia="Calibri" w:hAnsi="Calibri" w:cs="Arial"/>
          <w:color w:val="auto"/>
          <w:sz w:val="22"/>
          <w:szCs w:val="22"/>
        </w:rPr>
      </w:pPr>
      <w:r w:rsidRPr="61EAB44A">
        <w:rPr>
          <w:rFonts w:ascii="Calibri" w:eastAsia="Calibri" w:hAnsi="Calibri" w:cs="Arial"/>
          <w:color w:val="auto"/>
          <w:sz w:val="22"/>
          <w:szCs w:val="22"/>
        </w:rPr>
        <w:t>Full Proposals Due (by invite only):</w:t>
      </w:r>
      <w:r w:rsidR="000508D3" w:rsidRPr="61EAB44A">
        <w:rPr>
          <w:rFonts w:ascii="Calibri" w:eastAsia="Calibri" w:hAnsi="Calibri" w:cs="Arial"/>
          <w:color w:val="auto"/>
          <w:sz w:val="22"/>
          <w:szCs w:val="22"/>
        </w:rPr>
        <w:t xml:space="preserve"> </w:t>
      </w:r>
      <w:r w:rsidR="710A4322" w:rsidRPr="61EAB44A">
        <w:rPr>
          <w:rFonts w:ascii="Calibri" w:eastAsia="Calibri" w:hAnsi="Calibri" w:cs="Arial"/>
          <w:color w:val="auto"/>
          <w:sz w:val="22"/>
          <w:szCs w:val="22"/>
        </w:rPr>
        <w:t>January 13</w:t>
      </w:r>
      <w:r w:rsidR="000508D3" w:rsidRPr="61EAB44A">
        <w:rPr>
          <w:rFonts w:ascii="Calibri" w:eastAsia="Calibri" w:hAnsi="Calibri" w:cs="Arial"/>
          <w:color w:val="auto"/>
          <w:sz w:val="22"/>
          <w:szCs w:val="22"/>
        </w:rPr>
        <w:t>, 202</w:t>
      </w:r>
      <w:r w:rsidR="7FC9436F" w:rsidRPr="61EAB44A">
        <w:rPr>
          <w:rFonts w:ascii="Calibri" w:eastAsia="Calibri" w:hAnsi="Calibri" w:cs="Arial"/>
          <w:color w:val="auto"/>
          <w:sz w:val="22"/>
          <w:szCs w:val="22"/>
        </w:rPr>
        <w:t>2</w:t>
      </w:r>
      <w:r w:rsidR="000508D3" w:rsidRPr="61EAB44A">
        <w:rPr>
          <w:rFonts w:ascii="Calibri" w:eastAsia="Calibri" w:hAnsi="Calibri" w:cs="Arial"/>
          <w:color w:val="auto"/>
          <w:sz w:val="22"/>
          <w:szCs w:val="22"/>
        </w:rPr>
        <w:t>,</w:t>
      </w:r>
      <w:r w:rsidRPr="61EAB44A">
        <w:rPr>
          <w:rFonts w:ascii="Calibri" w:eastAsia="Calibri" w:hAnsi="Calibri" w:cs="Arial"/>
          <w:color w:val="auto"/>
          <w:sz w:val="22"/>
          <w:szCs w:val="22"/>
        </w:rPr>
        <w:t xml:space="preserve"> 5 p.m. US ET</w:t>
      </w:r>
    </w:p>
    <w:p w14:paraId="0E2B7E52" w14:textId="55554B7D" w:rsidR="007F38A6" w:rsidRPr="0083456E" w:rsidRDefault="007F38A6" w:rsidP="00782FE9">
      <w:pPr>
        <w:numPr>
          <w:ilvl w:val="0"/>
          <w:numId w:val="2"/>
        </w:numPr>
        <w:spacing w:before="200" w:after="200" w:line="240" w:lineRule="auto"/>
        <w:contextualSpacing/>
        <w:rPr>
          <w:rFonts w:ascii="Calibri" w:eastAsia="Calibri" w:hAnsi="Calibri" w:cs="Arial"/>
          <w:color w:val="auto"/>
          <w:sz w:val="22"/>
          <w:szCs w:val="22"/>
        </w:rPr>
      </w:pPr>
      <w:r w:rsidRPr="61EAB44A">
        <w:rPr>
          <w:rFonts w:ascii="Calibri" w:eastAsia="Calibri" w:hAnsi="Calibri" w:cs="Arial"/>
          <w:color w:val="auto"/>
          <w:sz w:val="22"/>
          <w:szCs w:val="22"/>
        </w:rPr>
        <w:t xml:space="preserve">Anticipated Award Announcement: Week of </w:t>
      </w:r>
      <w:r w:rsidR="6BD23D3D" w:rsidRPr="61EAB44A">
        <w:rPr>
          <w:rFonts w:ascii="Calibri" w:eastAsia="Calibri" w:hAnsi="Calibri" w:cs="Arial"/>
          <w:color w:val="auto"/>
          <w:sz w:val="22"/>
          <w:szCs w:val="22"/>
        </w:rPr>
        <w:t>April 18</w:t>
      </w:r>
      <w:r w:rsidRPr="61EAB44A">
        <w:rPr>
          <w:rFonts w:ascii="Calibri" w:eastAsia="Calibri" w:hAnsi="Calibri" w:cs="Arial"/>
          <w:color w:val="auto"/>
          <w:sz w:val="22"/>
          <w:szCs w:val="22"/>
        </w:rPr>
        <w:t>, 202</w:t>
      </w:r>
      <w:r w:rsidR="000508D3" w:rsidRPr="61EAB44A">
        <w:rPr>
          <w:rFonts w:ascii="Calibri" w:eastAsia="Calibri" w:hAnsi="Calibri" w:cs="Arial"/>
          <w:color w:val="auto"/>
          <w:sz w:val="22"/>
          <w:szCs w:val="22"/>
        </w:rPr>
        <w:t>2</w:t>
      </w:r>
    </w:p>
    <w:p w14:paraId="3599D5EC" w14:textId="0E805562" w:rsidR="007F38A6" w:rsidRPr="0083456E" w:rsidRDefault="007F38A6" w:rsidP="00782FE9">
      <w:pPr>
        <w:numPr>
          <w:ilvl w:val="0"/>
          <w:numId w:val="2"/>
        </w:numPr>
        <w:spacing w:before="200" w:after="200" w:line="240" w:lineRule="auto"/>
        <w:contextualSpacing/>
        <w:rPr>
          <w:rFonts w:ascii="Calibri" w:eastAsia="Calibri" w:hAnsi="Calibri" w:cs="Arial"/>
          <w:color w:val="auto"/>
          <w:sz w:val="22"/>
          <w:szCs w:val="22"/>
        </w:rPr>
      </w:pPr>
      <w:r w:rsidRPr="61EAB44A">
        <w:rPr>
          <w:rFonts w:ascii="Calibri" w:eastAsia="Calibri" w:hAnsi="Calibri" w:cs="Arial"/>
          <w:color w:val="auto"/>
          <w:sz w:val="22"/>
          <w:szCs w:val="22"/>
        </w:rPr>
        <w:t>Anticipated Funding:</w:t>
      </w:r>
      <w:r w:rsidR="000508D3" w:rsidRPr="61EAB44A">
        <w:rPr>
          <w:rFonts w:ascii="Calibri" w:eastAsia="Calibri" w:hAnsi="Calibri" w:cs="Arial"/>
          <w:color w:val="auto"/>
          <w:sz w:val="22"/>
          <w:szCs w:val="22"/>
        </w:rPr>
        <w:t xml:space="preserve"> April 2022</w:t>
      </w:r>
    </w:p>
    <w:p w14:paraId="69B0992C" w14:textId="77777777" w:rsidR="007F38A6" w:rsidRPr="0083456E" w:rsidRDefault="007F38A6" w:rsidP="00782FE9">
      <w:pPr>
        <w:shd w:val="clear" w:color="auto" w:fill="FFFFFF"/>
        <w:spacing w:line="240" w:lineRule="auto"/>
        <w:ind w:left="0"/>
        <w:contextualSpacing/>
        <w:rPr>
          <w:rFonts w:ascii="Calibri" w:eastAsia="Calibri" w:hAnsi="Calibri" w:cs="Arial"/>
          <w:i/>
          <w:iCs/>
          <w:color w:val="auto"/>
          <w:sz w:val="22"/>
          <w:szCs w:val="22"/>
        </w:rPr>
      </w:pPr>
    </w:p>
    <w:p w14:paraId="36F1100A" w14:textId="77777777" w:rsidR="007F38A6" w:rsidRPr="0083456E" w:rsidRDefault="007F38A6" w:rsidP="00782FE9">
      <w:pPr>
        <w:shd w:val="clear" w:color="auto" w:fill="FFFFFF"/>
        <w:spacing w:line="240" w:lineRule="auto"/>
        <w:ind w:left="0"/>
        <w:contextualSpacing/>
        <w:rPr>
          <w:rFonts w:ascii="Calibri" w:eastAsia="Calibri" w:hAnsi="Calibri" w:cs="Arial"/>
          <w:color w:val="auto"/>
          <w:sz w:val="22"/>
          <w:szCs w:val="22"/>
        </w:rPr>
      </w:pPr>
      <w:r w:rsidRPr="0083456E">
        <w:rPr>
          <w:rFonts w:ascii="Calibri" w:eastAsia="Calibri" w:hAnsi="Calibri" w:cs="Arial"/>
          <w:i/>
          <w:iCs/>
          <w:color w:val="auto"/>
          <w:sz w:val="22"/>
          <w:szCs w:val="22"/>
        </w:rPr>
        <w:t>Applicants are encouraged to apply early to allow adequate time to correct errors found during the submission process.</w:t>
      </w:r>
    </w:p>
    <w:p w14:paraId="61282E5C" w14:textId="13B115F5" w:rsidR="007F38A6" w:rsidRDefault="007F38A6" w:rsidP="00782FE9">
      <w:pPr>
        <w:spacing w:line="240" w:lineRule="auto"/>
        <w:ind w:left="0"/>
        <w:rPr>
          <w:rFonts w:ascii="Calibri" w:eastAsia="Calibri" w:hAnsi="Calibri" w:cs="Calibri"/>
          <w:color w:val="auto"/>
          <w:sz w:val="22"/>
          <w:szCs w:val="22"/>
        </w:rPr>
      </w:pPr>
    </w:p>
    <w:p w14:paraId="0BA41A05" w14:textId="77777777" w:rsidR="00EB1CB5" w:rsidRDefault="00EB1CB5" w:rsidP="00782FE9">
      <w:pPr>
        <w:spacing w:line="240" w:lineRule="auto"/>
        <w:ind w:left="0"/>
        <w:rPr>
          <w:rFonts w:ascii="Calibri" w:eastAsia="Calibri" w:hAnsi="Calibri" w:cs="Calibri"/>
          <w:color w:val="auto"/>
          <w:sz w:val="22"/>
          <w:szCs w:val="22"/>
        </w:rPr>
      </w:pPr>
    </w:p>
    <w:p w14:paraId="37589DD8" w14:textId="5B5CE625" w:rsidR="007F38A6" w:rsidRPr="00C17208" w:rsidRDefault="007F38A6" w:rsidP="00782FE9">
      <w:pPr>
        <w:shd w:val="clear" w:color="auto" w:fill="FFFFFF" w:themeFill="background1"/>
        <w:spacing w:line="240" w:lineRule="auto"/>
        <w:ind w:left="0"/>
        <w:outlineLvl w:val="1"/>
        <w:rPr>
          <w:rFonts w:ascii="Bebas Neue,Calibri" w:eastAsia="Bebas Neue,Calibri" w:hAnsi="Bebas Neue,Calibri" w:cs="Bebas Neue,Calibri"/>
          <w:color w:val="44546A" w:themeColor="text2"/>
          <w:sz w:val="22"/>
          <w:szCs w:val="22"/>
        </w:rPr>
      </w:pPr>
      <w:r w:rsidRPr="5E1019B0">
        <w:rPr>
          <w:rFonts w:ascii="Bebas Neue" w:eastAsia="Bebas Neue" w:hAnsi="Bebas Neue" w:cs="Bebas Neue"/>
          <w:color w:val="44546A" w:themeColor="text2"/>
          <w:sz w:val="22"/>
          <w:szCs w:val="22"/>
        </w:rPr>
        <w:t>FUNDING AVAILABLE</w:t>
      </w:r>
    </w:p>
    <w:p w14:paraId="6E2191FA" w14:textId="21F4D2A9" w:rsidR="002C5B71" w:rsidRDefault="52AB9950" w:rsidP="00EB1CB5">
      <w:pPr>
        <w:shd w:val="clear" w:color="auto" w:fill="FFFFFF" w:themeFill="background1"/>
        <w:spacing w:line="240" w:lineRule="auto"/>
        <w:ind w:left="0"/>
        <w:rPr>
          <w:rFonts w:ascii="Calibri" w:eastAsia="Calibri" w:hAnsi="Calibri" w:cs="Calibri"/>
          <w:sz w:val="22"/>
          <w:szCs w:val="22"/>
        </w:rPr>
      </w:pPr>
      <w:r w:rsidRPr="1AB43265">
        <w:rPr>
          <w:rFonts w:ascii="Calibri" w:eastAsia="Calibri" w:hAnsi="Calibri" w:cs="Calibri"/>
          <w:b/>
          <w:bCs/>
          <w:color w:val="auto"/>
          <w:sz w:val="22"/>
          <w:szCs w:val="22"/>
        </w:rPr>
        <w:t>Duration:</w:t>
      </w:r>
      <w:r w:rsidRPr="1AB43265">
        <w:rPr>
          <w:rFonts w:ascii="Calibri" w:eastAsia="Calibri" w:hAnsi="Calibri" w:cs="Calibri"/>
          <w:color w:val="auto"/>
          <w:sz w:val="22"/>
          <w:szCs w:val="22"/>
        </w:rPr>
        <w:t xml:space="preserve"> </w:t>
      </w:r>
      <w:r w:rsidR="1977488A" w:rsidRPr="1AB43265">
        <w:rPr>
          <w:rFonts w:ascii="Calibri" w:eastAsia="Calibri" w:hAnsi="Calibri" w:cs="Calibri"/>
          <w:sz w:val="22"/>
          <w:szCs w:val="22"/>
        </w:rPr>
        <w:t>1</w:t>
      </w:r>
      <w:r w:rsidR="33430609" w:rsidRPr="1AB43265">
        <w:rPr>
          <w:rFonts w:ascii="Calibri" w:eastAsia="Calibri" w:hAnsi="Calibri" w:cs="Calibri"/>
          <w:sz w:val="22"/>
          <w:szCs w:val="22"/>
        </w:rPr>
        <w:t xml:space="preserve"> to </w:t>
      </w:r>
      <w:r w:rsidR="1977488A" w:rsidRPr="1AB43265">
        <w:rPr>
          <w:rFonts w:ascii="Calibri" w:eastAsia="Calibri" w:hAnsi="Calibri" w:cs="Calibri"/>
          <w:sz w:val="22"/>
          <w:szCs w:val="22"/>
        </w:rPr>
        <w:t>2 years</w:t>
      </w:r>
      <w:r w:rsidR="33430609" w:rsidRPr="1AB43265">
        <w:rPr>
          <w:rFonts w:ascii="Calibri" w:eastAsia="Calibri" w:hAnsi="Calibri" w:cs="Calibri"/>
          <w:sz w:val="22"/>
          <w:szCs w:val="22"/>
        </w:rPr>
        <w:t xml:space="preserve"> </w:t>
      </w:r>
    </w:p>
    <w:p w14:paraId="32D3F693" w14:textId="77777777" w:rsidR="007F38A6" w:rsidRDefault="007F38A6" w:rsidP="00782FE9">
      <w:pPr>
        <w:shd w:val="clear" w:color="auto" w:fill="FFFFFF" w:themeFill="background1"/>
        <w:spacing w:line="240" w:lineRule="auto"/>
        <w:ind w:left="0"/>
        <w:rPr>
          <w:rFonts w:ascii="Calibri" w:eastAsia="Calibri" w:hAnsi="Calibri" w:cs="Calibri"/>
          <w:b/>
          <w:bCs/>
          <w:color w:val="auto"/>
          <w:sz w:val="22"/>
          <w:szCs w:val="22"/>
        </w:rPr>
      </w:pPr>
    </w:p>
    <w:p w14:paraId="300C851E" w14:textId="26E4C189" w:rsidR="007F38A6" w:rsidRPr="008E1188" w:rsidRDefault="52AB9950" w:rsidP="00EB1CB5">
      <w:pPr>
        <w:shd w:val="clear" w:color="auto" w:fill="FFFFFF" w:themeFill="background1"/>
        <w:spacing w:line="240" w:lineRule="auto"/>
        <w:ind w:left="0"/>
        <w:rPr>
          <w:color w:val="000000" w:themeColor="text1"/>
          <w:sz w:val="22"/>
          <w:szCs w:val="22"/>
        </w:rPr>
      </w:pPr>
      <w:r w:rsidRPr="1AB43265">
        <w:rPr>
          <w:rFonts w:ascii="Calibri" w:eastAsia="Calibri" w:hAnsi="Calibri" w:cs="Calibri"/>
          <w:b/>
          <w:bCs/>
          <w:color w:val="auto"/>
          <w:sz w:val="22"/>
          <w:szCs w:val="22"/>
        </w:rPr>
        <w:t>Award Amount:</w:t>
      </w:r>
      <w:r w:rsidRPr="1AB43265">
        <w:rPr>
          <w:rFonts w:ascii="Calibri" w:eastAsia="Calibri" w:hAnsi="Calibri" w:cs="Calibri"/>
          <w:color w:val="auto"/>
          <w:sz w:val="22"/>
          <w:szCs w:val="22"/>
        </w:rPr>
        <w:t xml:space="preserve"> </w:t>
      </w:r>
      <w:r w:rsidR="08FD7AEA" w:rsidRPr="1AB43265">
        <w:rPr>
          <w:rFonts w:ascii="Calibri" w:eastAsia="Calibri" w:hAnsi="Calibri" w:cs="Calibri"/>
          <w:sz w:val="22"/>
          <w:szCs w:val="22"/>
        </w:rPr>
        <w:t>Up to $500,000</w:t>
      </w:r>
    </w:p>
    <w:p w14:paraId="6B5BAC95" w14:textId="77777777" w:rsidR="007F38A6" w:rsidRPr="00A4383C" w:rsidRDefault="007F38A6" w:rsidP="00782FE9">
      <w:pPr>
        <w:shd w:val="clear" w:color="auto" w:fill="FFFFFF" w:themeFill="background1"/>
        <w:spacing w:line="240" w:lineRule="auto"/>
        <w:ind w:left="0"/>
        <w:rPr>
          <w:color w:val="000000" w:themeColor="text1"/>
          <w:sz w:val="22"/>
          <w:szCs w:val="22"/>
        </w:rPr>
      </w:pPr>
    </w:p>
    <w:p w14:paraId="6F9BE27F" w14:textId="0C74EBEB" w:rsidR="007F38A6" w:rsidRDefault="085A7D05" w:rsidP="1AB43265">
      <w:pPr>
        <w:pStyle w:val="Default"/>
        <w:rPr>
          <w:rFonts w:eastAsia="Calibri"/>
          <w:sz w:val="22"/>
          <w:szCs w:val="22"/>
        </w:rPr>
      </w:pPr>
      <w:r w:rsidRPr="1AB43265">
        <w:rPr>
          <w:rFonts w:eastAsia="Calibri"/>
          <w:sz w:val="22"/>
          <w:szCs w:val="22"/>
        </w:rPr>
        <w:t xml:space="preserve">Final budgets will be determined based on review of proposed work and MJFF role. </w:t>
      </w:r>
      <w:r w:rsidRPr="1AB43265">
        <w:rPr>
          <w:rFonts w:eastAsia="Calibri"/>
          <w:color w:val="auto"/>
          <w:sz w:val="22"/>
          <w:szCs w:val="22"/>
        </w:rPr>
        <w:t xml:space="preserve">MJFF may not be able to support all costs for a proposed therapeutic development plan and applicants are encouraged to leverage additional sources of funding and resources. </w:t>
      </w:r>
    </w:p>
    <w:p w14:paraId="4B86D338" w14:textId="1765A4FA" w:rsidR="007F38A6" w:rsidRDefault="007F38A6" w:rsidP="1AB43265">
      <w:pPr>
        <w:pStyle w:val="Default"/>
        <w:rPr>
          <w:rFonts w:eastAsia="Calibri"/>
          <w:sz w:val="22"/>
          <w:szCs w:val="22"/>
        </w:rPr>
      </w:pPr>
    </w:p>
    <w:p w14:paraId="36F8C46B" w14:textId="2F418D4E" w:rsidR="007F38A6" w:rsidRDefault="085A7D05" w:rsidP="00782FE9">
      <w:pPr>
        <w:pStyle w:val="Default"/>
        <w:rPr>
          <w:rFonts w:eastAsia="Calibri"/>
          <w:sz w:val="22"/>
          <w:szCs w:val="22"/>
        </w:rPr>
      </w:pPr>
      <w:r w:rsidRPr="1AB43265">
        <w:rPr>
          <w:rFonts w:eastAsia="Calibri"/>
          <w:sz w:val="22"/>
          <w:szCs w:val="22"/>
        </w:rPr>
        <w:t>Th</w:t>
      </w:r>
      <w:r w:rsidR="6C80C07C" w:rsidRPr="1AB43265">
        <w:rPr>
          <w:rFonts w:eastAsia="Calibri"/>
          <w:sz w:val="22"/>
          <w:szCs w:val="22"/>
        </w:rPr>
        <w:t>is</w:t>
      </w:r>
      <w:r w:rsidRPr="1AB43265">
        <w:rPr>
          <w:rFonts w:eastAsia="Calibri"/>
          <w:sz w:val="22"/>
          <w:szCs w:val="22"/>
        </w:rPr>
        <w:t xml:space="preserve"> budget include</w:t>
      </w:r>
      <w:r w:rsidR="20304F4A" w:rsidRPr="1AB43265">
        <w:rPr>
          <w:rFonts w:eastAsia="Calibri"/>
          <w:sz w:val="22"/>
          <w:szCs w:val="22"/>
        </w:rPr>
        <w:t>s</w:t>
      </w:r>
      <w:r w:rsidRPr="1AB43265">
        <w:rPr>
          <w:rFonts w:eastAsia="Calibri"/>
          <w:sz w:val="22"/>
          <w:szCs w:val="22"/>
        </w:rPr>
        <w:t xml:space="preserve"> direct and indirect costs. For academic and for-profit institutions, no more than 15% or 10%, respectively, may go to indirect costs. Additional details about MJFF's indirect cost policy can be found in </w:t>
      </w:r>
      <w:r w:rsidRPr="1AB43265">
        <w:rPr>
          <w:sz w:val="22"/>
          <w:szCs w:val="22"/>
        </w:rPr>
        <w:t>t</w:t>
      </w:r>
      <w:r w:rsidRPr="1AB43265">
        <w:rPr>
          <w:color w:val="1F1F1F"/>
          <w:sz w:val="22"/>
          <w:szCs w:val="22"/>
        </w:rPr>
        <w:t xml:space="preserve">he </w:t>
      </w:r>
      <w:hyperlink r:id="rId10">
        <w:r w:rsidRPr="1AB43265">
          <w:rPr>
            <w:rStyle w:val="Hyperlink"/>
            <w:sz w:val="22"/>
            <w:szCs w:val="22"/>
          </w:rPr>
          <w:t>Application Guidelines</w:t>
        </w:r>
      </w:hyperlink>
      <w:r w:rsidRPr="1AB43265">
        <w:rPr>
          <w:color w:val="006EC0"/>
          <w:sz w:val="22"/>
          <w:szCs w:val="22"/>
        </w:rPr>
        <w:t xml:space="preserve"> </w:t>
      </w:r>
      <w:r w:rsidRPr="1AB43265">
        <w:rPr>
          <w:sz w:val="22"/>
          <w:szCs w:val="22"/>
        </w:rPr>
        <w:t xml:space="preserve">and </w:t>
      </w:r>
      <w:hyperlink r:id="rId11">
        <w:r w:rsidRPr="1AB43265">
          <w:rPr>
            <w:rStyle w:val="Hyperlink"/>
            <w:sz w:val="22"/>
            <w:szCs w:val="22"/>
          </w:rPr>
          <w:t>FAQ</w:t>
        </w:r>
      </w:hyperlink>
      <w:r w:rsidRPr="1AB43265">
        <w:rPr>
          <w:rFonts w:eastAsia="Calibri"/>
          <w:sz w:val="22"/>
          <w:szCs w:val="22"/>
        </w:rPr>
        <w:t xml:space="preserve">. </w:t>
      </w:r>
    </w:p>
    <w:p w14:paraId="53F18F58" w14:textId="77777777" w:rsidR="007F38A6" w:rsidRDefault="007F38A6" w:rsidP="00782FE9">
      <w:pPr>
        <w:spacing w:line="240" w:lineRule="auto"/>
        <w:ind w:left="0"/>
        <w:rPr>
          <w:rFonts w:ascii="Bebas Neue" w:eastAsia="Bebas Neue" w:hAnsi="Bebas Neue" w:cs="Bebas Neue"/>
          <w:color w:val="44546A" w:themeColor="text2"/>
          <w:sz w:val="22"/>
          <w:szCs w:val="22"/>
        </w:rPr>
      </w:pPr>
    </w:p>
    <w:p w14:paraId="1FEAE7C0" w14:textId="1667BD25" w:rsidR="1AB43265" w:rsidRDefault="1AB43265" w:rsidP="1AB43265">
      <w:pPr>
        <w:spacing w:line="240" w:lineRule="auto"/>
        <w:ind w:left="0"/>
        <w:rPr>
          <w:rFonts w:ascii="Bebas Neue" w:eastAsia="Bebas Neue" w:hAnsi="Bebas Neue" w:cs="Bebas Neue"/>
          <w:color w:val="44546A" w:themeColor="text2"/>
          <w:sz w:val="22"/>
          <w:szCs w:val="22"/>
        </w:rPr>
      </w:pPr>
    </w:p>
    <w:p w14:paraId="643E99C7" w14:textId="20A7799F" w:rsidR="007F38A6" w:rsidRPr="0083456E" w:rsidRDefault="3F1E0027" w:rsidP="00782FE9">
      <w:pPr>
        <w:spacing w:line="240" w:lineRule="auto"/>
        <w:ind w:left="0"/>
        <w:rPr>
          <w:rFonts w:ascii="Bebas Neue" w:eastAsia="Bebas Neue" w:hAnsi="Bebas Neue" w:cs="Bebas Neue"/>
          <w:color w:val="44546A" w:themeColor="text2"/>
          <w:sz w:val="22"/>
          <w:szCs w:val="22"/>
        </w:rPr>
      </w:pPr>
      <w:r w:rsidRPr="30A07CFA">
        <w:rPr>
          <w:rFonts w:ascii="Bebas Neue" w:eastAsia="Bebas Neue" w:hAnsi="Bebas Neue" w:cs="Bebas Neue"/>
          <w:color w:val="44546A" w:themeColor="text2"/>
          <w:sz w:val="22"/>
          <w:szCs w:val="22"/>
        </w:rPr>
        <w:t>ELIGIBILITY REQUIREMENTS</w:t>
      </w:r>
    </w:p>
    <w:p w14:paraId="509E63F9" w14:textId="375B6B40" w:rsidR="007F38A6" w:rsidRDefault="3F1E0027" w:rsidP="30A07CFA">
      <w:pPr>
        <w:shd w:val="clear" w:color="auto" w:fill="FFFFFF" w:themeFill="background1"/>
        <w:spacing w:line="240" w:lineRule="auto"/>
        <w:ind w:left="0"/>
        <w:rPr>
          <w:rFonts w:ascii="Calibri,Times New Roman" w:eastAsia="Calibri,Times New Roman" w:hAnsi="Calibri,Times New Roman" w:cs="Calibri,Times New Roman"/>
          <w:color w:val="auto"/>
          <w:sz w:val="22"/>
          <w:szCs w:val="22"/>
        </w:rPr>
      </w:pPr>
      <w:r w:rsidRPr="30A07CFA">
        <w:rPr>
          <w:rFonts w:ascii="Calibri" w:eastAsia="Calibri" w:hAnsi="Calibri" w:cs="Calibri"/>
          <w:color w:val="auto"/>
          <w:sz w:val="22"/>
          <w:szCs w:val="22"/>
        </w:rPr>
        <w:t>Applications may be submitted by researchers or clinicians in:</w:t>
      </w:r>
    </w:p>
    <w:p w14:paraId="676E2AE3" w14:textId="77777777" w:rsidR="007F38A6" w:rsidRPr="008E1188" w:rsidRDefault="007F38A6" w:rsidP="00782FE9">
      <w:pPr>
        <w:pStyle w:val="ListParagraph"/>
        <w:numPr>
          <w:ilvl w:val="0"/>
          <w:numId w:val="2"/>
        </w:numPr>
        <w:shd w:val="clear" w:color="auto" w:fill="FFFFFF" w:themeFill="background1"/>
        <w:spacing w:line="240" w:lineRule="auto"/>
        <w:rPr>
          <w:rFonts w:ascii="Calibri,Times New Roman" w:eastAsia="Calibri,Times New Roman" w:hAnsi="Calibri,Times New Roman" w:cs="Calibri,Times New Roman"/>
          <w:color w:val="auto"/>
          <w:sz w:val="22"/>
          <w:szCs w:val="22"/>
        </w:rPr>
      </w:pPr>
      <w:r w:rsidRPr="61EAB44A">
        <w:rPr>
          <w:rFonts w:ascii="Calibri" w:eastAsia="Calibri" w:hAnsi="Calibri" w:cs="Calibri"/>
          <w:color w:val="auto"/>
          <w:sz w:val="22"/>
          <w:szCs w:val="22"/>
        </w:rPr>
        <w:t>U.S. and non-U.S. biotechnology/pharmaceutical companies</w:t>
      </w:r>
      <w:r w:rsidRPr="61EAB44A">
        <w:rPr>
          <w:rFonts w:ascii="Calibri,Times New Roman" w:eastAsia="Calibri,Times New Roman" w:hAnsi="Calibri,Times New Roman" w:cs="Calibri,Times New Roman"/>
          <w:color w:val="auto"/>
          <w:sz w:val="22"/>
          <w:szCs w:val="22"/>
        </w:rPr>
        <w:t>,</w:t>
      </w:r>
      <w:r w:rsidRPr="61EAB44A">
        <w:rPr>
          <w:rFonts w:ascii="Calibri" w:eastAsia="Calibri" w:hAnsi="Calibri" w:cs="Calibri"/>
          <w:color w:val="auto"/>
          <w:sz w:val="22"/>
          <w:szCs w:val="22"/>
        </w:rPr>
        <w:t xml:space="preserve"> or other publicly or privately held for-profit entities; and</w:t>
      </w:r>
    </w:p>
    <w:p w14:paraId="087021BB" w14:textId="77777777" w:rsidR="007F38A6" w:rsidRPr="008E1188" w:rsidRDefault="007F38A6" w:rsidP="00782FE9">
      <w:pPr>
        <w:pStyle w:val="ListParagraph"/>
        <w:numPr>
          <w:ilvl w:val="0"/>
          <w:numId w:val="2"/>
        </w:numPr>
        <w:shd w:val="clear" w:color="auto" w:fill="FFFFFF" w:themeFill="background1"/>
        <w:spacing w:line="240" w:lineRule="auto"/>
        <w:rPr>
          <w:rFonts w:ascii="Calibri,Times New Roman" w:eastAsia="Calibri,Times New Roman" w:hAnsi="Calibri,Times New Roman" w:cs="Calibri,Times New Roman"/>
          <w:color w:val="auto"/>
          <w:sz w:val="22"/>
          <w:szCs w:val="22"/>
        </w:rPr>
      </w:pPr>
      <w:r w:rsidRPr="61EAB44A">
        <w:rPr>
          <w:rFonts w:ascii="Calibri" w:eastAsia="Calibri" w:hAnsi="Calibri" w:cs="Calibri"/>
          <w:color w:val="auto"/>
          <w:sz w:val="22"/>
          <w:szCs w:val="22"/>
        </w:rPr>
        <w:lastRenderedPageBreak/>
        <w:t>U.S. and non-U.S. public and private non-profit entities, such as universities, colleges, hospitals, laboratories, units of state and local governments and eligible agencies of the federal government.</w:t>
      </w:r>
    </w:p>
    <w:p w14:paraId="18AF62A8" w14:textId="1547D075" w:rsidR="000B08A4" w:rsidRDefault="000B08A4" w:rsidP="61EAB44A">
      <w:pPr>
        <w:pStyle w:val="ListParagraph"/>
        <w:numPr>
          <w:ilvl w:val="0"/>
          <w:numId w:val="2"/>
        </w:numPr>
        <w:spacing w:line="240" w:lineRule="auto"/>
        <w:rPr>
          <w:rFonts w:asciiTheme="minorHAnsi" w:hAnsiTheme="minorHAnsi"/>
          <w:szCs w:val="18"/>
          <w:u w:val="single"/>
        </w:rPr>
      </w:pPr>
      <w:r w:rsidRPr="61EAB44A">
        <w:rPr>
          <w:rFonts w:ascii="Calibri,Times New Roman" w:eastAsia="Calibri,Times New Roman" w:hAnsi="Calibri,Times New Roman" w:cs="Calibri,Times New Roman"/>
          <w:color w:val="auto"/>
          <w:sz w:val="22"/>
          <w:szCs w:val="22"/>
        </w:rPr>
        <w:t xml:space="preserve">Post-doctoral fellows are </w:t>
      </w:r>
      <w:r w:rsidR="2AC260E3" w:rsidRPr="61EAB44A">
        <w:rPr>
          <w:rFonts w:ascii="Calibri,Times New Roman" w:eastAsia="Calibri,Times New Roman" w:hAnsi="Calibri,Times New Roman" w:cs="Calibri,Times New Roman"/>
          <w:color w:val="auto"/>
          <w:sz w:val="22"/>
          <w:szCs w:val="22"/>
        </w:rPr>
        <w:t xml:space="preserve">not </w:t>
      </w:r>
      <w:r w:rsidRPr="61EAB44A">
        <w:rPr>
          <w:rFonts w:ascii="Calibri,Times New Roman" w:eastAsia="Calibri,Times New Roman" w:hAnsi="Calibri,Times New Roman" w:cs="Calibri,Times New Roman"/>
          <w:color w:val="auto"/>
          <w:sz w:val="22"/>
          <w:szCs w:val="22"/>
        </w:rPr>
        <w:t>eligible to apply as co-investigators</w:t>
      </w:r>
      <w:r w:rsidR="1812CFD9" w:rsidRPr="61EAB44A">
        <w:rPr>
          <w:rFonts w:ascii="Calibri,Times New Roman" w:eastAsia="Calibri,Times New Roman" w:hAnsi="Calibri,Times New Roman" w:cs="Calibri,Times New Roman"/>
          <w:color w:val="auto"/>
          <w:sz w:val="22"/>
          <w:szCs w:val="22"/>
        </w:rPr>
        <w:t xml:space="preserve"> in this call. </w:t>
      </w:r>
    </w:p>
    <w:p w14:paraId="0D235C0B" w14:textId="77777777" w:rsidR="007F38A6" w:rsidRDefault="007F38A6" w:rsidP="00782FE9">
      <w:pPr>
        <w:shd w:val="clear" w:color="auto" w:fill="FFFFFF" w:themeFill="background1"/>
        <w:spacing w:line="240" w:lineRule="auto"/>
        <w:ind w:left="0"/>
        <w:rPr>
          <w:rFonts w:ascii="Calibri" w:eastAsia="Calibri" w:hAnsi="Calibri" w:cs="Calibri"/>
          <w:color w:val="auto"/>
          <w:sz w:val="22"/>
          <w:szCs w:val="22"/>
        </w:rPr>
      </w:pPr>
    </w:p>
    <w:p w14:paraId="208EC0FA" w14:textId="57424BDF" w:rsidR="007F38A6" w:rsidRPr="00A56936" w:rsidRDefault="007F38A6" w:rsidP="00782FE9">
      <w:pPr>
        <w:shd w:val="clear" w:color="auto" w:fill="FFFFFF" w:themeFill="background1"/>
        <w:spacing w:line="240" w:lineRule="auto"/>
        <w:ind w:left="0"/>
        <w:rPr>
          <w:rFonts w:ascii="Calibri,Times New Roman" w:eastAsia="Calibri,Times New Roman" w:hAnsi="Calibri,Times New Roman" w:cs="Calibri,Times New Roman"/>
          <w:color w:val="auto"/>
          <w:sz w:val="22"/>
          <w:szCs w:val="22"/>
        </w:rPr>
      </w:pPr>
      <w:r w:rsidRPr="710F2A05">
        <w:rPr>
          <w:rFonts w:ascii="Calibri" w:eastAsia="Calibri" w:hAnsi="Calibri" w:cs="Calibri"/>
          <w:color w:val="auto"/>
          <w:sz w:val="22"/>
          <w:szCs w:val="22"/>
        </w:rPr>
        <w:t>As programs may require many kinds of expertise, MJFF encourages industry and academic</w:t>
      </w:r>
      <w:r w:rsidR="00954540">
        <w:rPr>
          <w:rFonts w:ascii="Calibri" w:eastAsia="Calibri" w:hAnsi="Calibri" w:cs="Calibri"/>
          <w:color w:val="auto"/>
          <w:sz w:val="22"/>
          <w:szCs w:val="22"/>
        </w:rPr>
        <w:t xml:space="preserve"> </w:t>
      </w:r>
      <w:r w:rsidRPr="710F2A05">
        <w:rPr>
          <w:rFonts w:ascii="Calibri" w:eastAsia="Calibri" w:hAnsi="Calibri" w:cs="Calibri"/>
          <w:color w:val="auto"/>
          <w:sz w:val="22"/>
          <w:szCs w:val="22"/>
        </w:rPr>
        <w:t xml:space="preserve">collaborations when appropriate. </w:t>
      </w:r>
    </w:p>
    <w:p w14:paraId="028BB7A8" w14:textId="77777777" w:rsidR="007F38A6" w:rsidRPr="00B009B2" w:rsidRDefault="007F38A6" w:rsidP="00782FE9">
      <w:pPr>
        <w:pStyle w:val="Default"/>
      </w:pPr>
    </w:p>
    <w:p w14:paraId="6B611540" w14:textId="77777777" w:rsidR="007F38A6" w:rsidRPr="00C13E6A" w:rsidRDefault="007F38A6" w:rsidP="00782FE9">
      <w:pPr>
        <w:autoSpaceDE w:val="0"/>
        <w:autoSpaceDN w:val="0"/>
        <w:adjustRightInd w:val="0"/>
        <w:spacing w:line="240" w:lineRule="auto"/>
        <w:rPr>
          <w:rFonts w:ascii="Calibri" w:eastAsia="Calibri" w:hAnsi="Calibri" w:cs="Calibri"/>
          <w:b/>
          <w:bCs/>
          <w:sz w:val="22"/>
          <w:szCs w:val="22"/>
        </w:rPr>
      </w:pPr>
      <w:bookmarkStart w:id="0" w:name="_Hlk32571338"/>
    </w:p>
    <w:bookmarkEnd w:id="0"/>
    <w:p w14:paraId="645966BC" w14:textId="7ED6EC47" w:rsidR="00FF335D" w:rsidRPr="00C17208" w:rsidRDefault="00FF335D" w:rsidP="00782FE9">
      <w:pPr>
        <w:shd w:val="clear" w:color="auto" w:fill="FFFFFF" w:themeFill="background1"/>
        <w:spacing w:line="240" w:lineRule="auto"/>
        <w:ind w:left="0"/>
        <w:outlineLvl w:val="1"/>
        <w:rPr>
          <w:rFonts w:ascii="Bebas Neue,Calibri" w:eastAsia="Bebas Neue,Calibri" w:hAnsi="Bebas Neue,Calibri" w:cs="Bebas Neue,Calibri"/>
          <w:color w:val="44546A" w:themeColor="text2"/>
          <w:sz w:val="22"/>
          <w:szCs w:val="22"/>
        </w:rPr>
      </w:pPr>
      <w:r w:rsidRPr="5E1019B0">
        <w:rPr>
          <w:rFonts w:ascii="Bebas Neue" w:eastAsia="Bebas Neue" w:hAnsi="Bebas Neue" w:cs="Bebas Neue"/>
          <w:color w:val="44546A" w:themeColor="text2"/>
          <w:sz w:val="22"/>
          <w:szCs w:val="22"/>
        </w:rPr>
        <w:t>PROGRAM GOAL</w:t>
      </w:r>
    </w:p>
    <w:p w14:paraId="7E7E7202" w14:textId="7D474D89" w:rsidR="00D47EC1" w:rsidRDefault="00FF335D" w:rsidP="00782FE9">
      <w:pPr>
        <w:shd w:val="clear" w:color="auto" w:fill="FFFFFF" w:themeFill="background1"/>
        <w:spacing w:line="240" w:lineRule="auto"/>
        <w:ind w:left="0"/>
        <w:rPr>
          <w:rFonts w:ascii="Calibri" w:eastAsia="Calibri" w:hAnsi="Calibri" w:cs="Calibri"/>
          <w:color w:val="auto"/>
          <w:sz w:val="22"/>
          <w:szCs w:val="22"/>
        </w:rPr>
      </w:pPr>
      <w:r w:rsidRPr="00980F1B">
        <w:rPr>
          <w:rFonts w:ascii="Calibri" w:eastAsia="Calibri" w:hAnsi="Calibri" w:cs="Calibri"/>
          <w:color w:val="auto"/>
          <w:sz w:val="22"/>
          <w:szCs w:val="22"/>
        </w:rPr>
        <w:t xml:space="preserve">The </w:t>
      </w:r>
      <w:r w:rsidRPr="00FF335D">
        <w:rPr>
          <w:rFonts w:ascii="Calibri" w:eastAsia="Calibri" w:hAnsi="Calibri" w:cs="Calibri"/>
          <w:i/>
          <w:iCs/>
          <w:color w:val="auto"/>
          <w:sz w:val="22"/>
          <w:szCs w:val="22"/>
        </w:rPr>
        <w:t xml:space="preserve">Therapeutic </w:t>
      </w:r>
      <w:r w:rsidR="3BFF6802" w:rsidRPr="4747FB5F">
        <w:rPr>
          <w:rFonts w:ascii="Calibri" w:eastAsia="Calibri" w:hAnsi="Calibri" w:cs="Calibri"/>
          <w:i/>
          <w:iCs/>
          <w:color w:val="auto"/>
          <w:sz w:val="22"/>
          <w:szCs w:val="22"/>
        </w:rPr>
        <w:t>Pipeline</w:t>
      </w:r>
      <w:r w:rsidRPr="00FF335D">
        <w:rPr>
          <w:rFonts w:ascii="Calibri" w:eastAsia="Calibri" w:hAnsi="Calibri" w:cs="Calibri"/>
          <w:i/>
          <w:iCs/>
          <w:color w:val="auto"/>
          <w:sz w:val="22"/>
          <w:szCs w:val="22"/>
        </w:rPr>
        <w:t xml:space="preserve"> Program</w:t>
      </w:r>
      <w:r>
        <w:rPr>
          <w:rFonts w:ascii="Calibri" w:eastAsia="Calibri" w:hAnsi="Calibri" w:cs="Calibri"/>
          <w:color w:val="auto"/>
          <w:sz w:val="22"/>
          <w:szCs w:val="22"/>
        </w:rPr>
        <w:t xml:space="preserve"> </w:t>
      </w:r>
      <w:r w:rsidRPr="00980F1B">
        <w:rPr>
          <w:rFonts w:ascii="Calibri" w:eastAsia="Calibri" w:hAnsi="Calibri" w:cs="Calibri"/>
          <w:color w:val="auto"/>
          <w:sz w:val="22"/>
          <w:szCs w:val="22"/>
        </w:rPr>
        <w:t>seeks to</w:t>
      </w:r>
      <w:r w:rsidR="001C6390">
        <w:rPr>
          <w:rFonts w:ascii="Calibri" w:eastAsia="Calibri" w:hAnsi="Calibri" w:cs="Calibri"/>
          <w:color w:val="auto"/>
          <w:sz w:val="22"/>
          <w:szCs w:val="22"/>
        </w:rPr>
        <w:t xml:space="preserve"> build the development</w:t>
      </w:r>
      <w:r w:rsidRPr="00980F1B">
        <w:rPr>
          <w:rFonts w:ascii="Calibri" w:eastAsia="Calibri" w:hAnsi="Calibri" w:cs="Calibri"/>
          <w:color w:val="auto"/>
          <w:sz w:val="22"/>
          <w:szCs w:val="22"/>
        </w:rPr>
        <w:t xml:space="preserve"> of Parkinson’s </w:t>
      </w:r>
      <w:r w:rsidR="008C0943" w:rsidRPr="00980F1B">
        <w:rPr>
          <w:rFonts w:ascii="Calibri" w:eastAsia="Calibri" w:hAnsi="Calibri" w:cs="Calibri"/>
          <w:color w:val="auto"/>
          <w:sz w:val="22"/>
          <w:szCs w:val="22"/>
        </w:rPr>
        <w:t>disease</w:t>
      </w:r>
      <w:r w:rsidR="008C0943">
        <w:rPr>
          <w:rFonts w:ascii="Calibri" w:eastAsia="Calibri" w:hAnsi="Calibri" w:cs="Calibri"/>
          <w:color w:val="auto"/>
          <w:sz w:val="22"/>
          <w:szCs w:val="22"/>
        </w:rPr>
        <w:t xml:space="preserve"> therapeutics</w:t>
      </w:r>
      <w:r w:rsidRPr="00980F1B">
        <w:rPr>
          <w:rFonts w:ascii="Calibri" w:eastAsia="Calibri" w:hAnsi="Calibri" w:cs="Calibri"/>
          <w:color w:val="auto"/>
          <w:sz w:val="22"/>
          <w:szCs w:val="22"/>
        </w:rPr>
        <w:t xml:space="preserve"> with potential for fundamentally altering disease course</w:t>
      </w:r>
      <w:r>
        <w:rPr>
          <w:rFonts w:ascii="Calibri" w:eastAsia="Calibri" w:hAnsi="Calibri" w:cs="Calibri"/>
          <w:color w:val="auto"/>
          <w:sz w:val="22"/>
          <w:szCs w:val="22"/>
        </w:rPr>
        <w:t xml:space="preserve"> or</w:t>
      </w:r>
      <w:r w:rsidRPr="00980F1B">
        <w:rPr>
          <w:rFonts w:ascii="Calibri" w:eastAsia="Calibri" w:hAnsi="Calibri" w:cs="Calibri"/>
          <w:color w:val="auto"/>
          <w:sz w:val="22"/>
          <w:szCs w:val="22"/>
        </w:rPr>
        <w:t xml:space="preserve"> significantly improving treatment or management of </w:t>
      </w:r>
      <w:r>
        <w:rPr>
          <w:rFonts w:ascii="Calibri" w:eastAsia="Calibri" w:hAnsi="Calibri" w:cs="Calibri"/>
          <w:color w:val="auto"/>
          <w:sz w:val="22"/>
          <w:szCs w:val="22"/>
        </w:rPr>
        <w:t>non-motor</w:t>
      </w:r>
      <w:r>
        <w:rPr>
          <w:rFonts w:ascii="Calibri" w:eastAsia="Calibri" w:hAnsi="Calibri" w:cs="Calibri"/>
          <w:sz w:val="22"/>
          <w:szCs w:val="22"/>
        </w:rPr>
        <w:t xml:space="preserve"> or motor </w:t>
      </w:r>
      <w:r w:rsidRPr="00980F1B">
        <w:rPr>
          <w:rFonts w:ascii="Calibri" w:eastAsia="Calibri" w:hAnsi="Calibri" w:cs="Calibri"/>
          <w:color w:val="auto"/>
          <w:sz w:val="22"/>
          <w:szCs w:val="22"/>
        </w:rPr>
        <w:t xml:space="preserve">symptoms beyond current standards of care. </w:t>
      </w:r>
    </w:p>
    <w:p w14:paraId="33766912" w14:textId="60A9AB62" w:rsidR="00B10657" w:rsidRDefault="00B10657" w:rsidP="00782FE9">
      <w:pPr>
        <w:shd w:val="clear" w:color="auto" w:fill="FFFFFF" w:themeFill="background1"/>
        <w:spacing w:line="240" w:lineRule="auto"/>
        <w:ind w:left="0"/>
        <w:rPr>
          <w:rFonts w:ascii="Calibri" w:eastAsia="Calibri" w:hAnsi="Calibri" w:cs="Calibri"/>
          <w:color w:val="auto"/>
          <w:sz w:val="22"/>
          <w:szCs w:val="22"/>
        </w:rPr>
      </w:pPr>
    </w:p>
    <w:p w14:paraId="6820B241" w14:textId="02616F08" w:rsidR="00B10657" w:rsidRPr="00B10657" w:rsidRDefault="00B10657" w:rsidP="00782FE9">
      <w:pPr>
        <w:shd w:val="clear" w:color="auto" w:fill="FFFFFF" w:themeFill="background1"/>
        <w:spacing w:line="240" w:lineRule="auto"/>
        <w:ind w:left="0"/>
        <w:rPr>
          <w:rFonts w:ascii="Calibri" w:eastAsia="Calibri" w:hAnsi="Calibri" w:cs="Calibri"/>
          <w:b/>
          <w:bCs/>
          <w:color w:val="auto"/>
          <w:sz w:val="22"/>
          <w:szCs w:val="22"/>
        </w:rPr>
      </w:pPr>
      <w:r>
        <w:rPr>
          <w:rFonts w:ascii="Calibri" w:eastAsia="Calibri" w:hAnsi="Calibri" w:cs="Calibri"/>
          <w:b/>
          <w:bCs/>
          <w:color w:val="auto"/>
          <w:sz w:val="22"/>
          <w:szCs w:val="22"/>
        </w:rPr>
        <w:t xml:space="preserve">Please note, this round, we will fund only pre-clinical projects. We will </w:t>
      </w:r>
      <w:r w:rsidR="0095552F">
        <w:rPr>
          <w:rFonts w:ascii="Calibri" w:eastAsia="Calibri" w:hAnsi="Calibri" w:cs="Calibri"/>
          <w:b/>
          <w:bCs/>
          <w:color w:val="auto"/>
          <w:sz w:val="22"/>
          <w:szCs w:val="22"/>
        </w:rPr>
        <w:t>review applications for clinical projects in future rounds of this program.</w:t>
      </w:r>
    </w:p>
    <w:p w14:paraId="556AE6E4" w14:textId="4CD862DC" w:rsidR="00D50889" w:rsidRDefault="00D50889" w:rsidP="00782FE9">
      <w:pPr>
        <w:shd w:val="clear" w:color="auto" w:fill="FFFFFF" w:themeFill="background1"/>
        <w:spacing w:line="240" w:lineRule="auto"/>
        <w:ind w:left="0"/>
        <w:rPr>
          <w:rFonts w:ascii="Calibri" w:eastAsia="Calibri" w:hAnsi="Calibri" w:cs="Calibri"/>
          <w:color w:val="auto"/>
          <w:sz w:val="22"/>
          <w:szCs w:val="22"/>
        </w:rPr>
      </w:pPr>
    </w:p>
    <w:p w14:paraId="24557B0C" w14:textId="3BEC080A" w:rsidR="00681581" w:rsidRDefault="00681581" w:rsidP="00782FE9">
      <w:pPr>
        <w:shd w:val="clear" w:color="auto" w:fill="FFFFFF" w:themeFill="background1"/>
        <w:spacing w:line="240" w:lineRule="auto"/>
        <w:ind w:left="0"/>
        <w:rPr>
          <w:rFonts w:ascii="Calibri" w:eastAsia="Calibri" w:hAnsi="Calibri" w:cs="Calibri"/>
          <w:color w:val="auto"/>
          <w:sz w:val="22"/>
          <w:szCs w:val="22"/>
        </w:rPr>
      </w:pPr>
      <w:r>
        <w:rPr>
          <w:rFonts w:ascii="Calibri" w:eastAsia="Calibri" w:hAnsi="Calibri" w:cs="Calibri"/>
          <w:color w:val="auto"/>
          <w:sz w:val="22"/>
          <w:szCs w:val="22"/>
        </w:rPr>
        <w:t>Funding will support project</w:t>
      </w:r>
      <w:r w:rsidR="00662A75">
        <w:rPr>
          <w:rFonts w:ascii="Calibri" w:eastAsia="Calibri" w:hAnsi="Calibri" w:cs="Calibri"/>
          <w:color w:val="auto"/>
          <w:sz w:val="22"/>
          <w:szCs w:val="22"/>
        </w:rPr>
        <w:t>s</w:t>
      </w:r>
      <w:r>
        <w:rPr>
          <w:rFonts w:ascii="Calibri" w:eastAsia="Calibri" w:hAnsi="Calibri" w:cs="Calibri"/>
          <w:color w:val="auto"/>
          <w:sz w:val="22"/>
          <w:szCs w:val="22"/>
        </w:rPr>
        <w:t xml:space="preserve"> t</w:t>
      </w:r>
      <w:r w:rsidR="008C0943">
        <w:rPr>
          <w:rFonts w:ascii="Calibri" w:eastAsia="Calibri" w:hAnsi="Calibri" w:cs="Calibri"/>
          <w:color w:val="auto"/>
          <w:sz w:val="22"/>
          <w:szCs w:val="22"/>
        </w:rPr>
        <w:t>hat aim to</w:t>
      </w:r>
      <w:r>
        <w:rPr>
          <w:rFonts w:ascii="Calibri" w:eastAsia="Calibri" w:hAnsi="Calibri" w:cs="Calibri"/>
          <w:color w:val="auto"/>
          <w:sz w:val="22"/>
          <w:szCs w:val="22"/>
        </w:rPr>
        <w:t>:</w:t>
      </w:r>
    </w:p>
    <w:p w14:paraId="2F976DB0" w14:textId="77777777" w:rsidR="00681581" w:rsidRDefault="00681581" w:rsidP="00782FE9">
      <w:pPr>
        <w:shd w:val="clear" w:color="auto" w:fill="FFFFFF" w:themeFill="background1"/>
        <w:spacing w:line="240" w:lineRule="auto"/>
        <w:ind w:left="0"/>
        <w:rPr>
          <w:rFonts w:ascii="Calibri" w:eastAsia="Calibri" w:hAnsi="Calibri" w:cs="Calibri"/>
          <w:color w:val="auto"/>
          <w:sz w:val="22"/>
          <w:szCs w:val="22"/>
        </w:rPr>
      </w:pPr>
    </w:p>
    <w:p w14:paraId="46F415DF" w14:textId="24BB7F3C" w:rsidR="007B2B29" w:rsidRDefault="00C6264C" w:rsidP="00782FE9">
      <w:pPr>
        <w:pStyle w:val="NoSpacing"/>
        <w:numPr>
          <w:ilvl w:val="0"/>
          <w:numId w:val="4"/>
        </w:numPr>
        <w:spacing w:line="240" w:lineRule="auto"/>
        <w:rPr>
          <w:rFonts w:ascii="Calibri" w:eastAsia="Calibri" w:hAnsi="Calibri" w:cs="Calibri"/>
          <w:sz w:val="22"/>
          <w:szCs w:val="22"/>
        </w:rPr>
      </w:pPr>
      <w:r>
        <w:rPr>
          <w:rFonts w:ascii="Calibri" w:eastAsia="Calibri" w:hAnsi="Calibri" w:cs="Calibri"/>
          <w:sz w:val="22"/>
          <w:szCs w:val="22"/>
        </w:rPr>
        <w:t>Identify</w:t>
      </w:r>
      <w:r w:rsidR="00A73616">
        <w:rPr>
          <w:rFonts w:ascii="Calibri" w:eastAsia="Calibri" w:hAnsi="Calibri" w:cs="Calibri"/>
          <w:sz w:val="22"/>
          <w:szCs w:val="22"/>
        </w:rPr>
        <w:t>, validate,</w:t>
      </w:r>
      <w:r>
        <w:rPr>
          <w:rFonts w:ascii="Calibri" w:eastAsia="Calibri" w:hAnsi="Calibri" w:cs="Calibri"/>
          <w:sz w:val="22"/>
          <w:szCs w:val="22"/>
        </w:rPr>
        <w:t xml:space="preserve"> or d</w:t>
      </w:r>
      <w:r w:rsidR="001701F4" w:rsidRPr="0050468C">
        <w:rPr>
          <w:rFonts w:ascii="Calibri" w:eastAsia="Calibri" w:hAnsi="Calibri" w:cs="Calibri"/>
          <w:sz w:val="22"/>
          <w:szCs w:val="22"/>
        </w:rPr>
        <w:t xml:space="preserve">evelop </w:t>
      </w:r>
      <w:r w:rsidR="004358B0" w:rsidRPr="0050468C">
        <w:rPr>
          <w:rFonts w:ascii="Calibri" w:eastAsia="Calibri" w:hAnsi="Calibri" w:cs="Calibri"/>
          <w:sz w:val="22"/>
          <w:szCs w:val="22"/>
        </w:rPr>
        <w:t>novel approaches and</w:t>
      </w:r>
      <w:r w:rsidR="00DE0AA9">
        <w:rPr>
          <w:rFonts w:ascii="Calibri" w:eastAsia="Calibri" w:hAnsi="Calibri" w:cs="Calibri"/>
          <w:sz w:val="22"/>
          <w:szCs w:val="22"/>
        </w:rPr>
        <w:t>/or</w:t>
      </w:r>
      <w:r w:rsidR="004358B0" w:rsidRPr="0050468C">
        <w:rPr>
          <w:rFonts w:ascii="Calibri" w:eastAsia="Calibri" w:hAnsi="Calibri" w:cs="Calibri"/>
          <w:sz w:val="22"/>
          <w:szCs w:val="22"/>
        </w:rPr>
        <w:t xml:space="preserve"> new</w:t>
      </w:r>
      <w:r w:rsidR="001701F4" w:rsidRPr="0050468C">
        <w:rPr>
          <w:rFonts w:ascii="Calibri" w:eastAsia="Calibri" w:hAnsi="Calibri" w:cs="Calibri"/>
          <w:sz w:val="22"/>
          <w:szCs w:val="22"/>
        </w:rPr>
        <w:t xml:space="preserve"> treatments </w:t>
      </w:r>
      <w:r w:rsidR="00DE0AA9">
        <w:rPr>
          <w:rFonts w:ascii="Calibri" w:eastAsia="Calibri" w:hAnsi="Calibri" w:cs="Calibri"/>
          <w:sz w:val="22"/>
          <w:szCs w:val="22"/>
        </w:rPr>
        <w:t>or</w:t>
      </w:r>
      <w:r w:rsidR="001701F4" w:rsidRPr="0050468C">
        <w:rPr>
          <w:rFonts w:ascii="Calibri" w:eastAsia="Calibri" w:hAnsi="Calibri" w:cs="Calibri"/>
          <w:sz w:val="22"/>
          <w:szCs w:val="22"/>
        </w:rPr>
        <w:t xml:space="preserve"> interventions with potential for significant impact for people with </w:t>
      </w:r>
      <w:r w:rsidR="00D258F2">
        <w:rPr>
          <w:rFonts w:ascii="Calibri" w:eastAsia="Calibri" w:hAnsi="Calibri" w:cs="Calibri"/>
          <w:sz w:val="22"/>
          <w:szCs w:val="22"/>
        </w:rPr>
        <w:t>Parkinson’s</w:t>
      </w:r>
      <w:r w:rsidR="29F249E1" w:rsidRPr="23A7C0B0">
        <w:rPr>
          <w:rFonts w:ascii="Calibri" w:eastAsia="Calibri" w:hAnsi="Calibri" w:cs="Calibri"/>
          <w:sz w:val="22"/>
          <w:szCs w:val="22"/>
        </w:rPr>
        <w:t>.</w:t>
      </w:r>
    </w:p>
    <w:p w14:paraId="6F6C2E19" w14:textId="54B13AD8" w:rsidR="005A4BCC" w:rsidRDefault="007B2B29" w:rsidP="00782FE9">
      <w:pPr>
        <w:pStyle w:val="ListParagraph"/>
        <w:numPr>
          <w:ilvl w:val="0"/>
          <w:numId w:val="4"/>
        </w:numPr>
        <w:spacing w:line="240" w:lineRule="auto"/>
        <w:rPr>
          <w:rFonts w:ascii="Calibri" w:eastAsia="Calibri" w:hAnsi="Calibri" w:cs="Calibri"/>
          <w:color w:val="auto"/>
          <w:sz w:val="22"/>
          <w:szCs w:val="22"/>
        </w:rPr>
      </w:pPr>
      <w:r>
        <w:rPr>
          <w:rFonts w:ascii="Calibri" w:eastAsia="Calibri" w:hAnsi="Calibri" w:cs="Calibri"/>
          <w:sz w:val="22"/>
          <w:szCs w:val="22"/>
        </w:rPr>
        <w:t>R</w:t>
      </w:r>
      <w:r w:rsidRPr="007B2B29">
        <w:rPr>
          <w:rFonts w:ascii="Calibri" w:eastAsia="Calibri" w:hAnsi="Calibri" w:cs="Calibri"/>
          <w:color w:val="auto"/>
          <w:sz w:val="22"/>
          <w:szCs w:val="22"/>
        </w:rPr>
        <w:t>epurpose or reposition approved or clinically safe therapies</w:t>
      </w:r>
      <w:r w:rsidR="00DE0AA9">
        <w:rPr>
          <w:rFonts w:ascii="Calibri" w:eastAsia="Calibri" w:hAnsi="Calibri" w:cs="Calibri"/>
          <w:color w:val="auto"/>
          <w:sz w:val="22"/>
          <w:szCs w:val="22"/>
        </w:rPr>
        <w:t xml:space="preserve"> </w:t>
      </w:r>
      <w:r w:rsidRPr="007B2B29">
        <w:rPr>
          <w:rFonts w:ascii="Calibri" w:eastAsia="Calibri" w:hAnsi="Calibri" w:cs="Calibri"/>
          <w:color w:val="auto"/>
          <w:sz w:val="22"/>
          <w:szCs w:val="22"/>
        </w:rPr>
        <w:t>from other disease indications</w:t>
      </w:r>
      <w:r>
        <w:rPr>
          <w:rFonts w:ascii="Calibri" w:eastAsia="Calibri" w:hAnsi="Calibri" w:cs="Calibri"/>
          <w:color w:val="auto"/>
          <w:sz w:val="22"/>
          <w:szCs w:val="22"/>
        </w:rPr>
        <w:t>.</w:t>
      </w:r>
    </w:p>
    <w:p w14:paraId="264994D4" w14:textId="77777777" w:rsidR="00D40F09" w:rsidRPr="00E15788" w:rsidRDefault="00D40F09" w:rsidP="00D40F09">
      <w:pPr>
        <w:pStyle w:val="ListParagraph"/>
        <w:spacing w:line="240" w:lineRule="auto"/>
        <w:rPr>
          <w:rFonts w:ascii="Calibri" w:eastAsia="Calibri" w:hAnsi="Calibri" w:cs="Calibri"/>
          <w:color w:val="auto"/>
          <w:sz w:val="22"/>
          <w:szCs w:val="22"/>
        </w:rPr>
      </w:pPr>
    </w:p>
    <w:p w14:paraId="4A59A8CC" w14:textId="77777777" w:rsidR="00D40F09" w:rsidRPr="003A7683" w:rsidRDefault="00D40F09" w:rsidP="00D40F09">
      <w:pPr>
        <w:shd w:val="clear" w:color="auto" w:fill="FFFFFF" w:themeFill="background1"/>
        <w:spacing w:line="240" w:lineRule="auto"/>
        <w:ind w:left="0"/>
        <w:rPr>
          <w:rFonts w:ascii="Calibri" w:eastAsia="Calibri" w:hAnsi="Calibri" w:cs="Calibri"/>
          <w:b/>
          <w:bCs/>
          <w:color w:val="auto"/>
          <w:sz w:val="22"/>
          <w:szCs w:val="22"/>
        </w:rPr>
      </w:pPr>
      <w:r w:rsidRPr="003A7683">
        <w:rPr>
          <w:rFonts w:ascii="Calibri" w:eastAsia="Calibri" w:hAnsi="Calibri" w:cs="Calibri"/>
          <w:b/>
          <w:bCs/>
          <w:color w:val="auto"/>
          <w:sz w:val="22"/>
          <w:szCs w:val="22"/>
        </w:rPr>
        <w:t>This cycle, MJFF is particularly interested in:</w:t>
      </w:r>
    </w:p>
    <w:p w14:paraId="6CAD7ED0" w14:textId="5A9A5CDA" w:rsidR="00D40F09" w:rsidRPr="003562AD" w:rsidRDefault="00D40F09" w:rsidP="00D40F09">
      <w:pPr>
        <w:pStyle w:val="NoSpacing"/>
        <w:numPr>
          <w:ilvl w:val="0"/>
          <w:numId w:val="2"/>
        </w:numPr>
        <w:spacing w:line="240" w:lineRule="auto"/>
        <w:rPr>
          <w:rFonts w:ascii="Calibri" w:eastAsia="Calibri" w:hAnsi="Calibri" w:cs="Calibri"/>
          <w:sz w:val="22"/>
          <w:szCs w:val="22"/>
        </w:rPr>
      </w:pPr>
      <w:r w:rsidRPr="61EAB44A">
        <w:rPr>
          <w:rFonts w:ascii="Calibri" w:eastAsia="Calibri" w:hAnsi="Calibri" w:cs="Calibri"/>
          <w:sz w:val="22"/>
          <w:szCs w:val="22"/>
        </w:rPr>
        <w:t xml:space="preserve">Efforts focused on </w:t>
      </w:r>
      <w:r w:rsidR="0003201C" w:rsidRPr="61EAB44A">
        <w:rPr>
          <w:rFonts w:ascii="Calibri" w:eastAsia="Calibri" w:hAnsi="Calibri" w:cs="Calibri"/>
          <w:sz w:val="22"/>
          <w:szCs w:val="22"/>
        </w:rPr>
        <w:t xml:space="preserve">identifying and/or </w:t>
      </w:r>
      <w:r w:rsidRPr="61EAB44A">
        <w:rPr>
          <w:rFonts w:ascii="Calibri" w:eastAsia="Calibri" w:hAnsi="Calibri" w:cs="Calibri"/>
          <w:sz w:val="22"/>
          <w:szCs w:val="22"/>
        </w:rPr>
        <w:t>developing</w:t>
      </w:r>
      <w:r w:rsidR="00B91445" w:rsidRPr="61EAB44A">
        <w:rPr>
          <w:rFonts w:ascii="Calibri" w:eastAsia="Calibri" w:hAnsi="Calibri" w:cs="Calibri"/>
          <w:sz w:val="22"/>
          <w:szCs w:val="22"/>
        </w:rPr>
        <w:t xml:space="preserve"> </w:t>
      </w:r>
      <w:r w:rsidR="00B91445" w:rsidRPr="61EAB44A">
        <w:rPr>
          <w:rFonts w:ascii="Calibri" w:eastAsia="Calibri" w:hAnsi="Calibri" w:cs="Calibri"/>
          <w:b/>
          <w:bCs/>
          <w:sz w:val="22"/>
          <w:szCs w:val="22"/>
          <w:u w:val="single"/>
        </w:rPr>
        <w:t>novel</w:t>
      </w:r>
      <w:r w:rsidRPr="61EAB44A">
        <w:rPr>
          <w:rFonts w:ascii="Calibri" w:eastAsia="Calibri" w:hAnsi="Calibri" w:cs="Calibri"/>
          <w:sz w:val="22"/>
          <w:szCs w:val="22"/>
        </w:rPr>
        <w:t xml:space="preserve"> </w:t>
      </w:r>
      <w:r w:rsidR="0003201C" w:rsidRPr="61EAB44A">
        <w:rPr>
          <w:rFonts w:ascii="Calibri" w:eastAsia="Calibri" w:hAnsi="Calibri" w:cs="Calibri"/>
          <w:sz w:val="22"/>
          <w:szCs w:val="22"/>
        </w:rPr>
        <w:t>therapies</w:t>
      </w:r>
      <w:r w:rsidR="00F32090" w:rsidRPr="61EAB44A">
        <w:rPr>
          <w:rFonts w:ascii="Calibri" w:eastAsia="Calibri" w:hAnsi="Calibri" w:cs="Calibri"/>
          <w:sz w:val="22"/>
          <w:szCs w:val="22"/>
        </w:rPr>
        <w:t xml:space="preserve"> </w:t>
      </w:r>
      <w:r w:rsidR="003D3264" w:rsidRPr="61EAB44A">
        <w:rPr>
          <w:rFonts w:ascii="Calibri" w:eastAsia="Calibri" w:hAnsi="Calibri" w:cs="Calibri"/>
          <w:sz w:val="22"/>
          <w:szCs w:val="22"/>
        </w:rPr>
        <w:t xml:space="preserve">and/or approaches </w:t>
      </w:r>
      <w:r w:rsidR="00F32090" w:rsidRPr="61EAB44A">
        <w:rPr>
          <w:rFonts w:ascii="Calibri" w:eastAsia="Calibri" w:hAnsi="Calibri" w:cs="Calibri"/>
          <w:sz w:val="22"/>
          <w:szCs w:val="22"/>
        </w:rPr>
        <w:t xml:space="preserve">to </w:t>
      </w:r>
      <w:r w:rsidR="006B31F4" w:rsidRPr="61EAB44A">
        <w:rPr>
          <w:rFonts w:ascii="Calibri" w:eastAsia="Calibri" w:hAnsi="Calibri" w:cs="Calibri"/>
          <w:sz w:val="22"/>
          <w:szCs w:val="22"/>
        </w:rPr>
        <w:t xml:space="preserve">modify </w:t>
      </w:r>
      <w:r w:rsidR="1D391DF2" w:rsidRPr="61EAB44A">
        <w:rPr>
          <w:rFonts w:ascii="Calibri" w:eastAsia="Calibri" w:hAnsi="Calibri" w:cs="Calibri"/>
          <w:sz w:val="22"/>
          <w:szCs w:val="22"/>
        </w:rPr>
        <w:t>motor and non-motor symptoms</w:t>
      </w:r>
      <w:r w:rsidR="006B31F4" w:rsidRPr="61EAB44A">
        <w:rPr>
          <w:rFonts w:ascii="Calibri" w:eastAsia="Calibri" w:hAnsi="Calibri" w:cs="Calibri"/>
          <w:sz w:val="22"/>
          <w:szCs w:val="22"/>
        </w:rPr>
        <w:t xml:space="preserve"> of </w:t>
      </w:r>
      <w:r w:rsidR="1D391DF2" w:rsidRPr="61EAB44A">
        <w:rPr>
          <w:rFonts w:ascii="Calibri" w:eastAsia="Calibri" w:hAnsi="Calibri" w:cs="Calibri"/>
          <w:sz w:val="22"/>
          <w:szCs w:val="22"/>
        </w:rPr>
        <w:t>Parkinson’s</w:t>
      </w:r>
      <w:r w:rsidR="006B31F4" w:rsidRPr="61EAB44A">
        <w:rPr>
          <w:rFonts w:ascii="Calibri" w:eastAsia="Calibri" w:hAnsi="Calibri" w:cs="Calibri"/>
          <w:sz w:val="22"/>
          <w:szCs w:val="22"/>
        </w:rPr>
        <w:t xml:space="preserve"> disease. </w:t>
      </w:r>
    </w:p>
    <w:p w14:paraId="3947465A" w14:textId="77777777" w:rsidR="00B00C85" w:rsidRDefault="00B00C85" w:rsidP="00782FE9">
      <w:pPr>
        <w:shd w:val="clear" w:color="auto" w:fill="FFFFFF" w:themeFill="background1"/>
        <w:spacing w:line="240" w:lineRule="auto"/>
        <w:ind w:left="0"/>
        <w:outlineLvl w:val="1"/>
        <w:rPr>
          <w:rFonts w:ascii="Bebas Neue" w:eastAsia="Bebas Neue" w:hAnsi="Bebas Neue" w:cs="Bebas Neue"/>
          <w:color w:val="44546A" w:themeColor="text2"/>
          <w:sz w:val="22"/>
          <w:szCs w:val="22"/>
        </w:rPr>
      </w:pPr>
    </w:p>
    <w:p w14:paraId="23A2C7AB" w14:textId="29288BB0" w:rsidR="00B00C85" w:rsidRPr="00611F3A" w:rsidRDefault="00611F3A" w:rsidP="00782FE9">
      <w:pPr>
        <w:shd w:val="clear" w:color="auto" w:fill="FFFFFF" w:themeFill="background1"/>
        <w:spacing w:line="240" w:lineRule="auto"/>
        <w:ind w:left="0"/>
        <w:outlineLvl w:val="1"/>
        <w:rPr>
          <w:rFonts w:asciiTheme="minorHAnsi" w:eastAsia="Bebas Neue,Calibri" w:hAnsiTheme="minorHAnsi" w:cstheme="minorHAnsi"/>
          <w:color w:val="auto"/>
          <w:sz w:val="22"/>
          <w:szCs w:val="22"/>
          <w:u w:val="single"/>
        </w:rPr>
      </w:pPr>
      <w:r w:rsidRPr="00611F3A">
        <w:rPr>
          <w:rFonts w:asciiTheme="minorHAnsi" w:eastAsia="Bebas Neue" w:hAnsiTheme="minorHAnsi" w:cstheme="minorHAnsi"/>
          <w:color w:val="auto"/>
          <w:sz w:val="22"/>
          <w:szCs w:val="22"/>
          <w:u w:val="single"/>
        </w:rPr>
        <w:t>Program Priorities</w:t>
      </w:r>
    </w:p>
    <w:p w14:paraId="5FCFD889" w14:textId="1FA5006C" w:rsidR="00B00C85" w:rsidRDefault="00B00C85" w:rsidP="61EAB44A">
      <w:pPr>
        <w:pStyle w:val="ListParagraph"/>
        <w:numPr>
          <w:ilvl w:val="0"/>
          <w:numId w:val="1"/>
        </w:numPr>
        <w:spacing w:line="240" w:lineRule="auto"/>
        <w:rPr>
          <w:rFonts w:asciiTheme="minorHAnsi" w:hAnsiTheme="minorHAnsi"/>
          <w:sz w:val="22"/>
          <w:szCs w:val="22"/>
          <w:u w:val="single"/>
        </w:rPr>
      </w:pPr>
      <w:r w:rsidRPr="61EAB44A">
        <w:rPr>
          <w:rFonts w:ascii="Calibri" w:eastAsia="Calibri" w:hAnsi="Calibri" w:cs="Calibri"/>
          <w:color w:val="auto"/>
          <w:sz w:val="22"/>
          <w:szCs w:val="22"/>
        </w:rPr>
        <w:t>Assay development, early screening campaigns, hit-to</w:t>
      </w:r>
      <w:r w:rsidR="0095552F">
        <w:rPr>
          <w:rFonts w:ascii="Calibri" w:eastAsia="Calibri" w:hAnsi="Calibri" w:cs="Calibri"/>
          <w:color w:val="auto"/>
          <w:sz w:val="22"/>
          <w:szCs w:val="22"/>
        </w:rPr>
        <w:t>-</w:t>
      </w:r>
      <w:r w:rsidRPr="61EAB44A">
        <w:rPr>
          <w:rFonts w:ascii="Calibri" w:eastAsia="Calibri" w:hAnsi="Calibri" w:cs="Calibri"/>
          <w:color w:val="auto"/>
          <w:sz w:val="22"/>
          <w:szCs w:val="22"/>
        </w:rPr>
        <w:t xml:space="preserve">lead and lead optimization </w:t>
      </w:r>
      <w:r w:rsidR="7F5A6192" w:rsidRPr="61EAB44A">
        <w:rPr>
          <w:rFonts w:ascii="Calibri" w:eastAsia="Calibri" w:hAnsi="Calibri" w:cs="Calibri"/>
          <w:color w:val="auto"/>
          <w:sz w:val="22"/>
          <w:szCs w:val="22"/>
        </w:rPr>
        <w:t>studies with the purpose of</w:t>
      </w:r>
      <w:r w:rsidRPr="61EAB44A">
        <w:rPr>
          <w:rFonts w:ascii="Calibri" w:eastAsia="Calibri" w:hAnsi="Calibri" w:cs="Calibri"/>
          <w:color w:val="auto"/>
          <w:sz w:val="22"/>
          <w:szCs w:val="22"/>
        </w:rPr>
        <w:t xml:space="preserve"> identify</w:t>
      </w:r>
      <w:r w:rsidR="44B8EC33" w:rsidRPr="61EAB44A">
        <w:rPr>
          <w:rFonts w:ascii="Calibri" w:eastAsia="Calibri" w:hAnsi="Calibri" w:cs="Calibri"/>
          <w:color w:val="auto"/>
          <w:sz w:val="22"/>
          <w:szCs w:val="22"/>
        </w:rPr>
        <w:t>ing</w:t>
      </w:r>
      <w:r w:rsidRPr="61EAB44A">
        <w:rPr>
          <w:rFonts w:ascii="Calibri" w:eastAsia="Calibri" w:hAnsi="Calibri" w:cs="Calibri"/>
          <w:color w:val="auto"/>
          <w:sz w:val="22"/>
          <w:szCs w:val="22"/>
        </w:rPr>
        <w:t xml:space="preserve"> approaches to selectively target disease features and mechanisms with strong and compelling rationale for PD</w:t>
      </w:r>
      <w:r w:rsidR="00D93424" w:rsidRPr="61EAB44A">
        <w:rPr>
          <w:rFonts w:ascii="Calibri" w:eastAsia="Calibri" w:hAnsi="Calibri" w:cs="Calibri"/>
          <w:color w:val="auto"/>
          <w:sz w:val="22"/>
          <w:szCs w:val="22"/>
        </w:rPr>
        <w:t>.</w:t>
      </w:r>
    </w:p>
    <w:p w14:paraId="13D60B7A" w14:textId="04A1E444" w:rsidR="00B00C85" w:rsidRDefault="00B00C85" w:rsidP="61EAB44A">
      <w:pPr>
        <w:pStyle w:val="ListParagraph"/>
        <w:numPr>
          <w:ilvl w:val="0"/>
          <w:numId w:val="1"/>
        </w:numPr>
        <w:spacing w:line="240" w:lineRule="auto"/>
        <w:rPr>
          <w:color w:val="auto"/>
          <w:sz w:val="22"/>
          <w:szCs w:val="22"/>
        </w:rPr>
      </w:pPr>
      <w:r w:rsidRPr="61EAB44A">
        <w:rPr>
          <w:rFonts w:ascii="Calibri" w:eastAsia="Calibri" w:hAnsi="Calibri" w:cs="Calibri"/>
          <w:color w:val="auto"/>
          <w:sz w:val="22"/>
          <w:szCs w:val="22"/>
        </w:rPr>
        <w:t>Proof-of-concept studies validating the potential benefits of a therapeutic strategy in pre</w:t>
      </w:r>
      <w:r w:rsidRPr="61EAB44A">
        <w:rPr>
          <w:rFonts w:ascii="Calibri,Times New Roman" w:eastAsia="Calibri,Times New Roman" w:hAnsi="Calibri,Times New Roman" w:cs="Calibri,Times New Roman"/>
          <w:color w:val="auto"/>
          <w:sz w:val="22"/>
          <w:szCs w:val="22"/>
        </w:rPr>
        <w:t>-</w:t>
      </w:r>
      <w:r w:rsidRPr="61EAB44A">
        <w:rPr>
          <w:rFonts w:ascii="Calibri" w:eastAsia="Calibri" w:hAnsi="Calibri" w:cs="Calibri"/>
          <w:color w:val="auto"/>
          <w:sz w:val="22"/>
          <w:szCs w:val="22"/>
        </w:rPr>
        <w:t>clinical models of PD and/or PD-relevant pathogenic mechanisms</w:t>
      </w:r>
      <w:r w:rsidR="223FBE56" w:rsidRPr="61EAB44A">
        <w:rPr>
          <w:rFonts w:ascii="Calibri" w:eastAsia="Calibri" w:hAnsi="Calibri" w:cs="Calibri"/>
          <w:color w:val="auto"/>
          <w:sz w:val="22"/>
          <w:szCs w:val="22"/>
        </w:rPr>
        <w:t>.</w:t>
      </w:r>
    </w:p>
    <w:p w14:paraId="07A8041A" w14:textId="6FFEA373" w:rsidR="00B00C85" w:rsidRPr="008E1188" w:rsidRDefault="46F46E23" w:rsidP="1AB43265">
      <w:pPr>
        <w:pStyle w:val="ListParagraph"/>
        <w:numPr>
          <w:ilvl w:val="0"/>
          <w:numId w:val="1"/>
        </w:numPr>
        <w:spacing w:line="240" w:lineRule="auto"/>
        <w:rPr>
          <w:rFonts w:asciiTheme="minorHAnsi" w:hAnsiTheme="minorHAnsi"/>
          <w:sz w:val="22"/>
          <w:szCs w:val="22"/>
        </w:rPr>
      </w:pPr>
      <w:r w:rsidRPr="1AB43265">
        <w:rPr>
          <w:rFonts w:ascii="Calibri" w:eastAsia="Calibri" w:hAnsi="Calibri" w:cs="Calibri"/>
          <w:color w:val="auto"/>
          <w:sz w:val="22"/>
          <w:szCs w:val="22"/>
        </w:rPr>
        <w:t>Projects that aim to c</w:t>
      </w:r>
      <w:r w:rsidR="524728F6" w:rsidRPr="1AB43265">
        <w:rPr>
          <w:rFonts w:ascii="Calibri" w:eastAsia="Calibri" w:hAnsi="Calibri" w:cs="Calibri"/>
          <w:color w:val="auto"/>
          <w:sz w:val="22"/>
          <w:szCs w:val="22"/>
        </w:rPr>
        <w:t>haracteriz</w:t>
      </w:r>
      <w:r w:rsidR="0770DB10" w:rsidRPr="1AB43265">
        <w:rPr>
          <w:rFonts w:ascii="Calibri" w:eastAsia="Calibri" w:hAnsi="Calibri" w:cs="Calibri"/>
          <w:color w:val="auto"/>
          <w:sz w:val="22"/>
          <w:szCs w:val="22"/>
        </w:rPr>
        <w:t>e</w:t>
      </w:r>
      <w:r w:rsidR="52E629C6" w:rsidRPr="1AB43265">
        <w:rPr>
          <w:rFonts w:ascii="Calibri" w:eastAsia="Calibri" w:hAnsi="Calibri" w:cs="Calibri"/>
          <w:color w:val="auto"/>
          <w:sz w:val="22"/>
          <w:szCs w:val="22"/>
        </w:rPr>
        <w:t xml:space="preserve"> </w:t>
      </w:r>
      <w:r w:rsidR="524728F6" w:rsidRPr="1AB43265">
        <w:rPr>
          <w:rFonts w:ascii="Calibri" w:eastAsia="Calibri" w:hAnsi="Calibri" w:cs="Calibri"/>
          <w:color w:val="auto"/>
          <w:sz w:val="22"/>
          <w:szCs w:val="22"/>
        </w:rPr>
        <w:t xml:space="preserve">promising therapeutic approaches </w:t>
      </w:r>
      <w:r w:rsidR="2ABEEDD2" w:rsidRPr="1AB43265">
        <w:rPr>
          <w:rFonts w:ascii="Calibri" w:eastAsia="Calibri" w:hAnsi="Calibri" w:cs="Calibri"/>
          <w:color w:val="auto"/>
          <w:sz w:val="22"/>
          <w:szCs w:val="22"/>
        </w:rPr>
        <w:t>by</w:t>
      </w:r>
      <w:r w:rsidR="524728F6" w:rsidRPr="1AB43265">
        <w:rPr>
          <w:rFonts w:ascii="Calibri" w:eastAsia="Calibri" w:hAnsi="Calibri" w:cs="Calibri"/>
          <w:color w:val="auto"/>
          <w:sz w:val="22"/>
          <w:szCs w:val="22"/>
        </w:rPr>
        <w:t xml:space="preserve"> obtain</w:t>
      </w:r>
      <w:r w:rsidR="2EA18EFD" w:rsidRPr="1AB43265">
        <w:rPr>
          <w:rFonts w:ascii="Calibri" w:eastAsia="Calibri" w:hAnsi="Calibri" w:cs="Calibri"/>
          <w:color w:val="auto"/>
          <w:sz w:val="22"/>
          <w:szCs w:val="22"/>
        </w:rPr>
        <w:t>ing</w:t>
      </w:r>
      <w:r w:rsidR="524728F6" w:rsidRPr="1AB43265">
        <w:rPr>
          <w:rFonts w:ascii="Calibri" w:eastAsia="Calibri" w:hAnsi="Calibri" w:cs="Calibri"/>
          <w:color w:val="auto"/>
          <w:sz w:val="22"/>
          <w:szCs w:val="22"/>
        </w:rPr>
        <w:t xml:space="preserve"> data on PD-relevant pharmacokinetics, pharmacodynamics, safety and other features critical for progress into future clinical testing stages.</w:t>
      </w:r>
    </w:p>
    <w:p w14:paraId="4ADFBBB8" w14:textId="61B23E3B" w:rsidR="00E324CF" w:rsidRDefault="00E324CF" w:rsidP="1AB43265">
      <w:pPr>
        <w:spacing w:line="240" w:lineRule="auto"/>
        <w:rPr>
          <w:rFonts w:eastAsia="Yu Mincho" w:cs="Arial"/>
          <w:szCs w:val="18"/>
        </w:rPr>
      </w:pPr>
    </w:p>
    <w:p w14:paraId="76D2A1A5" w14:textId="11DEAA85" w:rsidR="00E324CF" w:rsidRDefault="00E324CF" w:rsidP="00782FE9">
      <w:pPr>
        <w:spacing w:line="240" w:lineRule="auto"/>
        <w:rPr>
          <w:rFonts w:ascii="Bebas Neue" w:eastAsia="Bebas Neue" w:hAnsi="Bebas Neue" w:cs="Bebas Neue"/>
          <w:color w:val="44546A" w:themeColor="text2"/>
          <w:sz w:val="22"/>
          <w:szCs w:val="22"/>
        </w:rPr>
      </w:pPr>
    </w:p>
    <w:p w14:paraId="1F29B46B" w14:textId="255FD54F" w:rsidR="00E324CF" w:rsidRDefault="1973262C" w:rsidP="1AB43265">
      <w:pPr>
        <w:spacing w:line="240" w:lineRule="auto"/>
        <w:ind w:firstLine="140"/>
        <w:rPr>
          <w:rFonts w:ascii="Bebas Neue" w:eastAsia="Bebas Neue" w:hAnsi="Bebas Neue" w:cs="Bebas Neue"/>
          <w:color w:val="44546A" w:themeColor="text2"/>
          <w:sz w:val="22"/>
          <w:szCs w:val="22"/>
        </w:rPr>
      </w:pPr>
      <w:r w:rsidRPr="1AB43265">
        <w:rPr>
          <w:rFonts w:ascii="Bebas Neue" w:eastAsia="Bebas Neue" w:hAnsi="Bebas Neue" w:cs="Bebas Neue"/>
          <w:color w:val="44546A" w:themeColor="text2"/>
          <w:sz w:val="22"/>
          <w:szCs w:val="22"/>
        </w:rPr>
        <w:t>ADDITIONAL INFORMATION</w:t>
      </w:r>
    </w:p>
    <w:p w14:paraId="33FAC278" w14:textId="4D0A5764" w:rsidR="00E324CF" w:rsidRDefault="1973262C" w:rsidP="1AB43265">
      <w:pPr>
        <w:spacing w:line="240" w:lineRule="auto"/>
        <w:ind w:left="0"/>
        <w:rPr>
          <w:rFonts w:ascii="Calibri" w:eastAsia="Calibri" w:hAnsi="Calibri" w:cs="Calibri"/>
          <w:sz w:val="22"/>
          <w:szCs w:val="22"/>
        </w:rPr>
      </w:pPr>
      <w:r w:rsidRPr="1AB43265">
        <w:rPr>
          <w:rFonts w:ascii="Calibri" w:eastAsia="Calibri" w:hAnsi="Calibri" w:cs="Calibri"/>
          <w:sz w:val="22"/>
          <w:szCs w:val="22"/>
        </w:rPr>
        <w:t xml:space="preserve">Our </w:t>
      </w:r>
      <w:hyperlink r:id="rId12">
        <w:r w:rsidRPr="1AB43265">
          <w:rPr>
            <w:rStyle w:val="Hyperlink"/>
            <w:rFonts w:ascii="Calibri" w:eastAsia="Calibri" w:hAnsi="Calibri" w:cs="Calibri"/>
            <w:sz w:val="22"/>
            <w:szCs w:val="22"/>
          </w:rPr>
          <w:t>Application Guidelines</w:t>
        </w:r>
      </w:hyperlink>
      <w:r w:rsidRPr="1AB43265">
        <w:rPr>
          <w:rFonts w:ascii="Calibri" w:eastAsia="Calibri" w:hAnsi="Calibri" w:cs="Calibri"/>
          <w:sz w:val="22"/>
          <w:szCs w:val="22"/>
        </w:rPr>
        <w:t xml:space="preserve"> provide general guidance about applying for funding from MJFF, though the RFA always supersedes information contained in the Application Guidelines. Please note that MJFF updated our publication and indirect costs policies in early 2020. The new </w:t>
      </w:r>
      <w:hyperlink r:id="rId13">
        <w:r w:rsidRPr="1AB43265">
          <w:rPr>
            <w:rStyle w:val="Hyperlink"/>
            <w:rFonts w:ascii="Calibri" w:eastAsia="Calibri" w:hAnsi="Calibri" w:cs="Calibri"/>
            <w:sz w:val="22"/>
            <w:szCs w:val="22"/>
          </w:rPr>
          <w:t>open access publication policy</w:t>
        </w:r>
      </w:hyperlink>
      <w:r w:rsidRPr="1AB43265">
        <w:rPr>
          <w:rFonts w:ascii="Calibri" w:eastAsia="Calibri" w:hAnsi="Calibri" w:cs="Calibri"/>
          <w:sz w:val="22"/>
          <w:szCs w:val="22"/>
        </w:rPr>
        <w:t xml:space="preserve"> requires articles resulting from MJFF-funded work publish in a preprint repository then in an open access forum with free and immediate readership rights.</w:t>
      </w:r>
    </w:p>
    <w:p w14:paraId="36B0287D" w14:textId="77777777" w:rsidR="00E324CF" w:rsidRDefault="00E324CF" w:rsidP="1AB43265">
      <w:pPr>
        <w:spacing w:line="240" w:lineRule="auto"/>
        <w:ind w:left="-4"/>
        <w:rPr>
          <w:rFonts w:ascii="Calibri" w:eastAsia="Calibri" w:hAnsi="Calibri" w:cs="Calibri"/>
          <w:sz w:val="22"/>
          <w:szCs w:val="22"/>
        </w:rPr>
      </w:pPr>
    </w:p>
    <w:p w14:paraId="4FFD36C0" w14:textId="5CF269C3" w:rsidR="00E324CF" w:rsidRDefault="1973262C" w:rsidP="1AB43265">
      <w:pPr>
        <w:spacing w:line="240" w:lineRule="auto"/>
        <w:ind w:left="-4"/>
        <w:rPr>
          <w:rFonts w:eastAsia="Yu Mincho" w:cs="Arial"/>
          <w:color w:val="000000" w:themeColor="text1"/>
        </w:rPr>
      </w:pPr>
      <w:r w:rsidRPr="1AB43265">
        <w:rPr>
          <w:rFonts w:ascii="Calibri" w:eastAsia="Calibri" w:hAnsi="Calibri" w:cs="Calibri"/>
          <w:color w:val="000000" w:themeColor="text1"/>
          <w:sz w:val="22"/>
          <w:szCs w:val="22"/>
        </w:rPr>
        <w:t>Please note, MJFF now requires that the Principal Investigator be the primary applicant (i.e.</w:t>
      </w:r>
      <w:r w:rsidRPr="1AB43265">
        <w:rPr>
          <w:rFonts w:ascii="Calibri" w:eastAsia="Calibri" w:hAnsi="Calibri" w:cs="Calibri"/>
          <w:color w:val="000000" w:themeColor="text1"/>
          <w:sz w:val="22"/>
          <w:szCs w:val="22"/>
          <w:u w:val="single"/>
        </w:rPr>
        <w:t>,</w:t>
      </w:r>
      <w:r w:rsidRPr="1AB43265">
        <w:rPr>
          <w:rFonts w:ascii="Calibri" w:eastAsia="Calibri" w:hAnsi="Calibri" w:cs="Calibri"/>
          <w:color w:val="000000" w:themeColor="text1"/>
          <w:sz w:val="22"/>
          <w:szCs w:val="22"/>
        </w:rPr>
        <w:t xml:space="preserve"> the person who initiates and takes primary responsibility for the application). All application-related correspondence will be sent to the Principal Investigator.</w:t>
      </w:r>
    </w:p>
    <w:p w14:paraId="26405D80" w14:textId="44084C7B" w:rsidR="00E324CF" w:rsidRDefault="00E324CF" w:rsidP="1AB43265">
      <w:pPr>
        <w:spacing w:line="240" w:lineRule="auto"/>
        <w:rPr>
          <w:rFonts w:eastAsia="Yu Mincho" w:cs="Arial"/>
          <w:szCs w:val="18"/>
        </w:rPr>
      </w:pPr>
    </w:p>
    <w:p w14:paraId="55719E58" w14:textId="227C84DB" w:rsidR="1AB43265" w:rsidRDefault="1AB43265" w:rsidP="1AB43265">
      <w:pPr>
        <w:spacing w:line="240" w:lineRule="auto"/>
        <w:ind w:firstLine="144"/>
        <w:rPr>
          <w:rFonts w:ascii="Bebas Neue" w:eastAsia="Bebas Neue" w:hAnsi="Bebas Neue" w:cs="Bebas Neue"/>
          <w:color w:val="44546A" w:themeColor="text2"/>
          <w:sz w:val="22"/>
          <w:szCs w:val="22"/>
        </w:rPr>
      </w:pPr>
    </w:p>
    <w:p w14:paraId="4620BB14" w14:textId="1D0F80F3" w:rsidR="001425C1" w:rsidRDefault="08E33671" w:rsidP="004B5631">
      <w:pPr>
        <w:spacing w:line="240" w:lineRule="auto"/>
        <w:ind w:firstLine="144"/>
        <w:rPr>
          <w:rFonts w:ascii="Bebas Neue" w:eastAsia="Bebas Neue" w:hAnsi="Bebas Neue" w:cs="Bebas Neue"/>
          <w:color w:val="44546A" w:themeColor="text2"/>
          <w:sz w:val="22"/>
          <w:szCs w:val="22"/>
        </w:rPr>
      </w:pPr>
      <w:r w:rsidRPr="1AB43265">
        <w:rPr>
          <w:rFonts w:ascii="Bebas Neue" w:eastAsia="Bebas Neue" w:hAnsi="Bebas Neue" w:cs="Bebas Neue"/>
          <w:color w:val="44546A" w:themeColor="text2"/>
          <w:sz w:val="22"/>
          <w:szCs w:val="22"/>
        </w:rPr>
        <w:t>DIVERSITY, EQUITY AND INCLUSION  </w:t>
      </w:r>
    </w:p>
    <w:p w14:paraId="0A853191" w14:textId="3A76AF98" w:rsidR="001425C1" w:rsidRDefault="001425C1" w:rsidP="00782FE9">
      <w:pPr>
        <w:pStyle w:val="paragraph"/>
        <w:spacing w:before="0" w:beforeAutospacing="0" w:after="0" w:afterAutospacing="0"/>
        <w:textAlignment w:val="baseline"/>
        <w:rPr>
          <w:rFonts w:ascii="Segoe UI" w:hAnsi="Segoe UI" w:cs="Segoe UI"/>
          <w:sz w:val="18"/>
          <w:szCs w:val="18"/>
        </w:rPr>
      </w:pPr>
      <w:r w:rsidRPr="6A9E7C71">
        <w:rPr>
          <w:rStyle w:val="normaltextrun"/>
          <w:rFonts w:ascii="Calibri" w:hAnsi="Calibri" w:cs="Calibri"/>
          <w:sz w:val="22"/>
          <w:szCs w:val="22"/>
        </w:rPr>
        <w:t>In pursuit of our mission to accelerate the development of better treatments and a cure for Parkinson’s disease, MJFF aims to support a rigorous research agenda reflecting a wide and diverse range of perspectives on Parkinson’s disease and carried out in diverse populations. Diversity may refer to characteristics including, but not limited to, race, religion, ethnicity, sex, gender identity, sexual orientation, socioeconomic circumstance, nationality, geographic background, ability and disability, political ideology and age. Parkinson’s is a complex problem; the more angles from which we attack, the greater the chances of finding innovative scientific solutions to benefit everyone living with the disease. As such:</w:t>
      </w:r>
      <w:r w:rsidRPr="6A9E7C71">
        <w:rPr>
          <w:rStyle w:val="eop"/>
          <w:rFonts w:ascii="Calibri" w:eastAsiaTheme="minorEastAsia" w:hAnsi="Calibri" w:cs="Calibri"/>
          <w:sz w:val="22"/>
          <w:szCs w:val="22"/>
        </w:rPr>
        <w:t> </w:t>
      </w:r>
    </w:p>
    <w:p w14:paraId="763B2153" w14:textId="77777777" w:rsidR="001425C1" w:rsidRDefault="001425C1" w:rsidP="00782FE9">
      <w:pPr>
        <w:pStyle w:val="paragraph"/>
        <w:spacing w:before="0" w:beforeAutospacing="0" w:after="0" w:afterAutospacing="0"/>
        <w:textAlignment w:val="baseline"/>
        <w:rPr>
          <w:rFonts w:ascii="Segoe UI" w:hAnsi="Segoe UI" w:cs="Segoe UI"/>
          <w:sz w:val="18"/>
          <w:szCs w:val="18"/>
        </w:rPr>
      </w:pPr>
    </w:p>
    <w:p w14:paraId="32CB4C3C" w14:textId="77777777" w:rsidR="001425C1" w:rsidRDefault="001425C1" w:rsidP="00782FE9">
      <w:pPr>
        <w:pStyle w:val="paragraph"/>
        <w:numPr>
          <w:ilvl w:val="0"/>
          <w:numId w:val="7"/>
        </w:numPr>
        <w:spacing w:before="0" w:beforeAutospacing="0" w:after="0" w:afterAutospacing="0"/>
        <w:textAlignment w:val="baseline"/>
        <w:rPr>
          <w:rFonts w:ascii="Calibri" w:hAnsi="Calibri" w:cs="Calibri"/>
          <w:color w:val="000000" w:themeColor="text1"/>
          <w:sz w:val="22"/>
          <w:szCs w:val="22"/>
        </w:rPr>
      </w:pPr>
      <w:r w:rsidRPr="6A9E7C71">
        <w:rPr>
          <w:rStyle w:val="normaltextrun"/>
          <w:rFonts w:ascii="Calibri" w:hAnsi="Calibri" w:cs="Calibri"/>
          <w:sz w:val="22"/>
          <w:szCs w:val="22"/>
        </w:rPr>
        <w:t>The Foundation encourages applications from diverse investigators representing groups historically underrepresented in the research enterprise. </w:t>
      </w:r>
      <w:r w:rsidRPr="6A9E7C71">
        <w:rPr>
          <w:rStyle w:val="eop"/>
          <w:rFonts w:ascii="Calibri" w:eastAsiaTheme="minorEastAsia" w:hAnsi="Calibri" w:cs="Calibri"/>
          <w:sz w:val="22"/>
          <w:szCs w:val="22"/>
        </w:rPr>
        <w:t> </w:t>
      </w:r>
    </w:p>
    <w:p w14:paraId="3C387B5B" w14:textId="77777777" w:rsidR="001425C1" w:rsidRPr="00454D1A" w:rsidRDefault="08E33671" w:rsidP="00782FE9">
      <w:pPr>
        <w:pStyle w:val="paragraph"/>
        <w:numPr>
          <w:ilvl w:val="0"/>
          <w:numId w:val="7"/>
        </w:numPr>
        <w:spacing w:before="0" w:beforeAutospacing="0" w:after="0" w:afterAutospacing="0"/>
        <w:textAlignment w:val="baseline"/>
        <w:rPr>
          <w:rStyle w:val="eop"/>
          <w:rFonts w:ascii="Calibri" w:hAnsi="Calibri" w:cs="Calibri"/>
          <w:color w:val="000000" w:themeColor="text1"/>
          <w:sz w:val="22"/>
          <w:szCs w:val="22"/>
        </w:rPr>
      </w:pPr>
      <w:r w:rsidRPr="1AB43265">
        <w:rPr>
          <w:rStyle w:val="normaltextrun"/>
          <w:rFonts w:ascii="Calibri" w:hAnsi="Calibri" w:cs="Calibri"/>
          <w:sz w:val="22"/>
          <w:szCs w:val="22"/>
        </w:rPr>
        <w:t>Because research shows that diverse teams outperform homogeneous ones, we urge applicants to share information about the composition of the team that will carry out the funded work.</w:t>
      </w:r>
      <w:r w:rsidRPr="1AB43265">
        <w:rPr>
          <w:rStyle w:val="eop"/>
          <w:rFonts w:ascii="Calibri" w:eastAsiaTheme="minorEastAsia" w:hAnsi="Calibri" w:cs="Calibri"/>
          <w:sz w:val="22"/>
          <w:szCs w:val="22"/>
        </w:rPr>
        <w:t> </w:t>
      </w:r>
    </w:p>
    <w:p w14:paraId="412BBDE4" w14:textId="77777777" w:rsidR="001425C1" w:rsidRDefault="001425C1" w:rsidP="00782FE9">
      <w:pPr>
        <w:spacing w:line="240" w:lineRule="auto"/>
        <w:rPr>
          <w:rFonts w:ascii="Bebas Neue" w:eastAsia="Bebas Neue" w:hAnsi="Bebas Neue" w:cs="Bebas Neue"/>
          <w:color w:val="44546A" w:themeColor="text2"/>
          <w:sz w:val="22"/>
          <w:szCs w:val="22"/>
        </w:rPr>
      </w:pPr>
    </w:p>
    <w:p w14:paraId="3FF63582" w14:textId="77777777" w:rsidR="00E324CF" w:rsidRDefault="00E324CF" w:rsidP="00782FE9">
      <w:pPr>
        <w:spacing w:line="240" w:lineRule="auto"/>
        <w:rPr>
          <w:rFonts w:ascii="Bebas Neue" w:eastAsia="Bebas Neue" w:hAnsi="Bebas Neue" w:cs="Bebas Neue"/>
          <w:color w:val="44546A" w:themeColor="text2"/>
          <w:sz w:val="22"/>
          <w:szCs w:val="22"/>
        </w:rPr>
      </w:pPr>
    </w:p>
    <w:p w14:paraId="5BC1F149" w14:textId="65C7E056" w:rsidR="004378F6" w:rsidRDefault="004378F6" w:rsidP="004B5631">
      <w:pPr>
        <w:spacing w:line="240" w:lineRule="auto"/>
        <w:ind w:firstLine="140"/>
        <w:rPr>
          <w:rFonts w:ascii="Bebas Neue" w:eastAsia="Bebas Neue" w:hAnsi="Bebas Neue" w:cs="Bebas Neue"/>
          <w:color w:val="44546A" w:themeColor="text2"/>
          <w:sz w:val="22"/>
          <w:szCs w:val="22"/>
        </w:rPr>
      </w:pPr>
      <w:r w:rsidRPr="10187E25">
        <w:rPr>
          <w:rFonts w:ascii="Bebas Neue" w:eastAsia="Bebas Neue" w:hAnsi="Bebas Neue" w:cs="Bebas Neue"/>
          <w:color w:val="44546A" w:themeColor="text2"/>
          <w:sz w:val="22"/>
          <w:szCs w:val="22"/>
        </w:rPr>
        <w:t>BIOSAMPLE REQUESTS</w:t>
      </w:r>
    </w:p>
    <w:p w14:paraId="3A525D21" w14:textId="4FBE624C" w:rsidR="004378F6" w:rsidRPr="00AB12E1" w:rsidRDefault="10D97CE0" w:rsidP="004B5631">
      <w:pPr>
        <w:spacing w:line="240" w:lineRule="auto"/>
        <w:ind w:left="0"/>
        <w:rPr>
          <w:rFonts w:ascii="Calibri" w:eastAsia="Calibri" w:hAnsi="Calibri" w:cs="Calibri"/>
          <w:b/>
          <w:bCs/>
          <w:sz w:val="22"/>
          <w:szCs w:val="22"/>
        </w:rPr>
      </w:pPr>
      <w:r w:rsidRPr="1AB43265">
        <w:rPr>
          <w:rFonts w:ascii="Calibri" w:eastAsia="Calibri" w:hAnsi="Calibri" w:cs="Calibri"/>
          <w:sz w:val="22"/>
          <w:szCs w:val="22"/>
        </w:rPr>
        <w:t xml:space="preserve">Applicants may propose studies designed to assess PD targets in pre-clinical models, human cellular models, and human tissue and fluids. Investigators are encouraged to leverage existing tissue and </w:t>
      </w:r>
      <w:proofErr w:type="spellStart"/>
      <w:r w:rsidRPr="1AB43265">
        <w:rPr>
          <w:rFonts w:ascii="Calibri" w:eastAsia="Calibri" w:hAnsi="Calibri" w:cs="Calibri"/>
          <w:sz w:val="22"/>
          <w:szCs w:val="22"/>
        </w:rPr>
        <w:t>biosample</w:t>
      </w:r>
      <w:proofErr w:type="spellEnd"/>
      <w:r w:rsidRPr="1AB43265">
        <w:rPr>
          <w:rFonts w:ascii="Calibri" w:eastAsia="Calibri" w:hAnsi="Calibri" w:cs="Calibri"/>
          <w:sz w:val="22"/>
          <w:szCs w:val="22"/>
        </w:rPr>
        <w:t xml:space="preserve"> resources if possible. Studies requesting access to </w:t>
      </w:r>
      <w:proofErr w:type="spellStart"/>
      <w:r w:rsidRPr="1AB43265">
        <w:rPr>
          <w:rFonts w:ascii="Calibri" w:eastAsia="Calibri" w:hAnsi="Calibri" w:cs="Calibri"/>
          <w:sz w:val="22"/>
          <w:szCs w:val="22"/>
        </w:rPr>
        <w:t>biosamples</w:t>
      </w:r>
      <w:proofErr w:type="spellEnd"/>
      <w:r w:rsidRPr="1AB43265">
        <w:rPr>
          <w:rFonts w:ascii="Calibri" w:eastAsia="Calibri" w:hAnsi="Calibri" w:cs="Calibri"/>
          <w:sz w:val="22"/>
          <w:szCs w:val="22"/>
        </w:rPr>
        <w:t xml:space="preserve"> available through MJFF-</w:t>
      </w:r>
      <w:r w:rsidRPr="1AB43265">
        <w:rPr>
          <w:rFonts w:asciiTheme="minorHAnsi" w:eastAsia="Calibri" w:hAnsiTheme="minorHAnsi" w:cs="Calibri"/>
          <w:sz w:val="22"/>
          <w:szCs w:val="22"/>
        </w:rPr>
        <w:t xml:space="preserve">sponsored </w:t>
      </w:r>
      <w:proofErr w:type="gramStart"/>
      <w:r w:rsidRPr="1AB43265">
        <w:rPr>
          <w:rFonts w:asciiTheme="minorHAnsi" w:eastAsia="Calibri" w:hAnsiTheme="minorHAnsi" w:cs="Calibri"/>
          <w:sz w:val="22"/>
          <w:szCs w:val="22"/>
        </w:rPr>
        <w:t>biospecimen</w:t>
      </w:r>
      <w:proofErr w:type="gramEnd"/>
      <w:r w:rsidRPr="1AB43265">
        <w:rPr>
          <w:rFonts w:asciiTheme="minorHAnsi" w:eastAsia="Calibri" w:hAnsiTheme="minorHAnsi" w:cs="Calibri"/>
          <w:sz w:val="22"/>
          <w:szCs w:val="22"/>
        </w:rPr>
        <w:t xml:space="preserve"> and cell line collections are eligible to apply to this initiative. In these cases, access to samples will be reviewed in parallel to funding requests by the committees overseeing the biospecimen collection(s) requested. </w:t>
      </w:r>
      <w:r w:rsidRPr="1AB43265">
        <w:rPr>
          <w:rFonts w:asciiTheme="minorHAnsi" w:hAnsiTheme="minorHAnsi"/>
          <w:sz w:val="22"/>
          <w:szCs w:val="22"/>
        </w:rPr>
        <w:t xml:space="preserve">To review MJFF’s available </w:t>
      </w:r>
      <w:proofErr w:type="spellStart"/>
      <w:r w:rsidRPr="1AB43265">
        <w:rPr>
          <w:rFonts w:asciiTheme="minorHAnsi" w:hAnsiTheme="minorHAnsi"/>
          <w:sz w:val="22"/>
          <w:szCs w:val="22"/>
        </w:rPr>
        <w:t>biosample</w:t>
      </w:r>
      <w:proofErr w:type="spellEnd"/>
      <w:r w:rsidRPr="1AB43265">
        <w:rPr>
          <w:rFonts w:asciiTheme="minorHAnsi" w:hAnsiTheme="minorHAnsi"/>
          <w:sz w:val="22"/>
          <w:szCs w:val="22"/>
        </w:rPr>
        <w:t xml:space="preserve"> collections, please consult the MJFF biorepository </w:t>
      </w:r>
      <w:hyperlink r:id="rId14" w:anchor="!/">
        <w:r w:rsidRPr="1AB43265">
          <w:rPr>
            <w:rStyle w:val="Hyperlink"/>
            <w:rFonts w:asciiTheme="minorHAnsi" w:hAnsiTheme="minorHAnsi"/>
            <w:sz w:val="22"/>
            <w:szCs w:val="22"/>
          </w:rPr>
          <w:t>website</w:t>
        </w:r>
      </w:hyperlink>
      <w:r w:rsidRPr="1AB43265">
        <w:rPr>
          <w:rFonts w:asciiTheme="minorHAnsi" w:hAnsiTheme="minorHAnsi"/>
          <w:sz w:val="22"/>
          <w:szCs w:val="22"/>
        </w:rPr>
        <w:t xml:space="preserve"> and </w:t>
      </w:r>
      <w:hyperlink r:id="rId15" w:anchor="!/biospecimens-and-data">
        <w:r w:rsidRPr="1AB43265">
          <w:rPr>
            <w:rStyle w:val="Hyperlink"/>
            <w:rFonts w:asciiTheme="minorHAnsi" w:hAnsiTheme="minorHAnsi"/>
            <w:color w:val="0070C0"/>
            <w:sz w:val="22"/>
            <w:szCs w:val="22"/>
          </w:rPr>
          <w:t>biorepository inventory catalogue</w:t>
        </w:r>
      </w:hyperlink>
      <w:r w:rsidR="14880CBD" w:rsidRPr="1AB43265">
        <w:rPr>
          <w:rFonts w:asciiTheme="minorHAnsi" w:hAnsiTheme="minorHAnsi"/>
          <w:sz w:val="22"/>
          <w:szCs w:val="22"/>
        </w:rPr>
        <w:t>.</w:t>
      </w:r>
      <w:r w:rsidRPr="1AB43265">
        <w:rPr>
          <w:rFonts w:asciiTheme="minorHAnsi" w:eastAsia="Calibri" w:hAnsiTheme="minorHAnsi" w:cs="Calibri"/>
          <w:sz w:val="22"/>
          <w:szCs w:val="22"/>
        </w:rPr>
        <w:t xml:space="preserve"> Groups requesting access to samples only (without funding) should contact</w:t>
      </w:r>
      <w:r w:rsidRPr="1AB43265">
        <w:rPr>
          <w:rStyle w:val="Hyperlink"/>
          <w:rFonts w:asciiTheme="minorHAnsi" w:hAnsiTheme="minorHAnsi"/>
          <w:color w:val="0070C0"/>
          <w:sz w:val="22"/>
          <w:szCs w:val="22"/>
        </w:rPr>
        <w:t xml:space="preserve"> </w:t>
      </w:r>
      <w:hyperlink r:id="rId16">
        <w:r w:rsidRPr="1AB43265">
          <w:rPr>
            <w:rStyle w:val="Hyperlink"/>
            <w:rFonts w:asciiTheme="minorHAnsi" w:hAnsiTheme="minorHAnsi"/>
            <w:color w:val="0070C0"/>
            <w:sz w:val="22"/>
            <w:szCs w:val="22"/>
          </w:rPr>
          <w:t>resources@michaeljfox.org</w:t>
        </w:r>
      </w:hyperlink>
      <w:r w:rsidRPr="1AB43265">
        <w:rPr>
          <w:rFonts w:asciiTheme="minorHAnsi" w:eastAsia="Calibri" w:hAnsiTheme="minorHAnsi" w:cs="Calibri"/>
          <w:sz w:val="22"/>
          <w:szCs w:val="22"/>
        </w:rPr>
        <w:t>.</w:t>
      </w:r>
    </w:p>
    <w:p w14:paraId="04CB8C24" w14:textId="77777777" w:rsidR="004378F6" w:rsidRPr="00AB12E1" w:rsidRDefault="004378F6" w:rsidP="00782FE9">
      <w:pPr>
        <w:autoSpaceDE w:val="0"/>
        <w:autoSpaceDN w:val="0"/>
        <w:adjustRightInd w:val="0"/>
        <w:spacing w:line="240" w:lineRule="auto"/>
        <w:rPr>
          <w:rFonts w:ascii="Calibri" w:eastAsia="Calibri" w:hAnsi="Calibri" w:cs="Calibri"/>
          <w:b/>
          <w:bCs/>
          <w:sz w:val="22"/>
          <w:szCs w:val="22"/>
        </w:rPr>
      </w:pPr>
    </w:p>
    <w:p w14:paraId="5FDEF366" w14:textId="066EABE9" w:rsidR="2AFB30D5" w:rsidRDefault="2AFB30D5" w:rsidP="61EAB44A">
      <w:pPr>
        <w:spacing w:line="240" w:lineRule="auto"/>
        <w:ind w:left="-4"/>
        <w:rPr>
          <w:rFonts w:eastAsia="Yu Mincho" w:cs="Arial"/>
          <w:color w:val="000000" w:themeColor="text1"/>
          <w:szCs w:val="18"/>
        </w:rPr>
      </w:pPr>
      <w:bookmarkStart w:id="1" w:name="_Hlk32571368"/>
      <w:bookmarkEnd w:id="1"/>
    </w:p>
    <w:p w14:paraId="107970CD" w14:textId="3917F7B2" w:rsidR="004B5631" w:rsidRDefault="004B5631" w:rsidP="004B5631">
      <w:pPr>
        <w:spacing w:line="240" w:lineRule="auto"/>
        <w:ind w:firstLine="140"/>
        <w:rPr>
          <w:rFonts w:ascii="Bebas Neue" w:eastAsia="Bebas Neue" w:hAnsi="Bebas Neue" w:cs="Bebas Neue"/>
          <w:color w:val="44546A" w:themeColor="text2"/>
          <w:sz w:val="22"/>
          <w:szCs w:val="22"/>
        </w:rPr>
      </w:pPr>
      <w:r>
        <w:rPr>
          <w:rFonts w:ascii="Bebas Neue" w:eastAsia="Bebas Neue" w:hAnsi="Bebas Neue" w:cs="Bebas Neue"/>
          <w:color w:val="44546A" w:themeColor="text2"/>
          <w:sz w:val="22"/>
          <w:szCs w:val="22"/>
        </w:rPr>
        <w:t>Informational Webinar</w:t>
      </w:r>
    </w:p>
    <w:p w14:paraId="570884F9" w14:textId="1514DA26" w:rsidR="004378F6" w:rsidRPr="004378F6" w:rsidRDefault="10D97CE0" w:rsidP="1AB43265">
      <w:pPr>
        <w:spacing w:line="240" w:lineRule="auto"/>
        <w:ind w:left="0"/>
        <w:rPr>
          <w:rFonts w:eastAsia="Yu Mincho" w:cs="Arial"/>
          <w:szCs w:val="18"/>
        </w:rPr>
      </w:pPr>
      <w:r w:rsidRPr="1AB43265">
        <w:rPr>
          <w:rFonts w:ascii="Calibri" w:eastAsia="Calibri" w:hAnsi="Calibri" w:cs="Calibri"/>
          <w:sz w:val="22"/>
          <w:szCs w:val="22"/>
        </w:rPr>
        <w:t xml:space="preserve">MJFF will host an informational webinar on </w:t>
      </w:r>
      <w:r w:rsidR="579B0999" w:rsidRPr="1AB43265">
        <w:rPr>
          <w:rFonts w:ascii="Calibri" w:eastAsia="Calibri" w:hAnsi="Calibri" w:cs="Calibri"/>
          <w:sz w:val="22"/>
          <w:szCs w:val="22"/>
        </w:rPr>
        <w:t>August</w:t>
      </w:r>
      <w:r w:rsidR="53300E10" w:rsidRPr="1AB43265">
        <w:rPr>
          <w:rFonts w:ascii="Calibri" w:eastAsia="Calibri" w:hAnsi="Calibri" w:cs="Calibri"/>
          <w:color w:val="auto"/>
          <w:sz w:val="22"/>
          <w:szCs w:val="22"/>
        </w:rPr>
        <w:t xml:space="preserve"> </w:t>
      </w:r>
      <w:r w:rsidR="0C135F2F" w:rsidRPr="1AB43265">
        <w:rPr>
          <w:rFonts w:ascii="Calibri" w:eastAsia="Calibri" w:hAnsi="Calibri" w:cs="Calibri"/>
          <w:color w:val="auto"/>
          <w:sz w:val="22"/>
          <w:szCs w:val="22"/>
        </w:rPr>
        <w:t>2</w:t>
      </w:r>
      <w:r w:rsidR="53353D62" w:rsidRPr="1AB43265">
        <w:rPr>
          <w:rFonts w:ascii="Calibri" w:eastAsia="Calibri" w:hAnsi="Calibri" w:cs="Calibri"/>
          <w:color w:val="auto"/>
          <w:sz w:val="22"/>
          <w:szCs w:val="22"/>
        </w:rPr>
        <w:t>4</w:t>
      </w:r>
      <w:r w:rsidRPr="1AB43265">
        <w:rPr>
          <w:rFonts w:ascii="Calibri" w:eastAsia="Calibri" w:hAnsi="Calibri" w:cs="Calibri"/>
          <w:color w:val="auto"/>
          <w:sz w:val="22"/>
          <w:szCs w:val="22"/>
        </w:rPr>
        <w:t>, 202</w:t>
      </w:r>
      <w:r w:rsidR="175A0190" w:rsidRPr="1AB43265">
        <w:rPr>
          <w:rFonts w:ascii="Calibri" w:eastAsia="Calibri" w:hAnsi="Calibri" w:cs="Calibri"/>
          <w:color w:val="auto"/>
          <w:sz w:val="22"/>
          <w:szCs w:val="22"/>
        </w:rPr>
        <w:t>1</w:t>
      </w:r>
      <w:r w:rsidRPr="1AB43265">
        <w:rPr>
          <w:rFonts w:ascii="Calibri" w:eastAsia="Calibri" w:hAnsi="Calibri" w:cs="Calibri"/>
          <w:color w:val="auto"/>
          <w:sz w:val="22"/>
          <w:szCs w:val="22"/>
        </w:rPr>
        <w:t>, at 12 p.m.</w:t>
      </w:r>
      <w:r w:rsidRPr="1AB43265">
        <w:rPr>
          <w:rFonts w:ascii="Calibri" w:eastAsia="Calibri" w:hAnsi="Calibri" w:cs="Calibri"/>
          <w:sz w:val="22"/>
          <w:szCs w:val="22"/>
        </w:rPr>
        <w:t xml:space="preserve"> ET to clarify and explain the goals of our funding opportunities and answer applicant questions. The webinar will be available to view on-demand after the live airdate. </w:t>
      </w:r>
      <w:r w:rsidR="116A0104" w:rsidRPr="1AB43265">
        <w:rPr>
          <w:rFonts w:ascii="Calibri" w:eastAsia="Calibri" w:hAnsi="Calibri" w:cs="Calibri"/>
          <w:color w:val="000000" w:themeColor="text1"/>
          <w:sz w:val="22"/>
          <w:szCs w:val="22"/>
        </w:rPr>
        <w:t xml:space="preserve">Please register </w:t>
      </w:r>
      <w:hyperlink r:id="rId17">
        <w:r w:rsidR="116A0104" w:rsidRPr="1AB43265">
          <w:rPr>
            <w:rStyle w:val="Hyperlink"/>
            <w:rFonts w:ascii="Calibri" w:eastAsia="Calibri" w:hAnsi="Calibri" w:cs="Calibri"/>
            <w:sz w:val="22"/>
            <w:szCs w:val="22"/>
          </w:rPr>
          <w:t>here</w:t>
        </w:r>
      </w:hyperlink>
      <w:r w:rsidR="116A0104" w:rsidRPr="1AB43265">
        <w:rPr>
          <w:rFonts w:ascii="Calibri" w:eastAsia="Calibri" w:hAnsi="Calibri" w:cs="Calibri"/>
          <w:color w:val="000000" w:themeColor="text1"/>
          <w:sz w:val="22"/>
          <w:szCs w:val="22"/>
        </w:rPr>
        <w:t>.</w:t>
      </w:r>
    </w:p>
    <w:p w14:paraId="6037E7BC" w14:textId="77777777" w:rsidR="004378F6" w:rsidRPr="004378F6" w:rsidRDefault="004378F6" w:rsidP="00782FE9">
      <w:pPr>
        <w:spacing w:line="240" w:lineRule="auto"/>
        <w:ind w:left="-4"/>
        <w:rPr>
          <w:rFonts w:ascii="Calibri" w:eastAsia="Calibri" w:hAnsi="Calibri" w:cs="Calibri"/>
          <w:sz w:val="22"/>
          <w:szCs w:val="22"/>
        </w:rPr>
      </w:pPr>
    </w:p>
    <w:p w14:paraId="290E03CF" w14:textId="46B43B36" w:rsidR="0024A8CA" w:rsidRDefault="0024A8CA" w:rsidP="004B5631">
      <w:pPr>
        <w:ind w:left="0"/>
        <w:rPr>
          <w:rFonts w:ascii="Calibri" w:eastAsia="Calibri" w:hAnsi="Calibri" w:cs="Calibri"/>
          <w:sz w:val="22"/>
          <w:szCs w:val="22"/>
          <w:u w:val="single"/>
        </w:rPr>
      </w:pPr>
      <w:r w:rsidRPr="61EAB44A">
        <w:rPr>
          <w:rFonts w:ascii="Calibri" w:eastAsia="Calibri" w:hAnsi="Calibri" w:cs="Calibri"/>
          <w:sz w:val="22"/>
          <w:szCs w:val="22"/>
        </w:rPr>
        <w:t xml:space="preserve">For questions about the application process or project suitability for this call for applications, please email </w:t>
      </w:r>
      <w:hyperlink r:id="rId18">
        <w:r w:rsidR="148136FA" w:rsidRPr="4747FB5F">
          <w:rPr>
            <w:rStyle w:val="Hyperlink"/>
            <w:rFonts w:ascii="Calibri" w:eastAsia="Calibri" w:hAnsi="Calibri" w:cs="Calibri"/>
            <w:sz w:val="22"/>
            <w:szCs w:val="22"/>
          </w:rPr>
          <w:t>grants@michaeljfox.org</w:t>
        </w:r>
      </w:hyperlink>
      <w:r w:rsidRPr="61EAB44A">
        <w:rPr>
          <w:rFonts w:ascii="Calibri" w:eastAsia="Calibri" w:hAnsi="Calibri" w:cs="Calibri"/>
          <w:sz w:val="22"/>
          <w:szCs w:val="22"/>
        </w:rPr>
        <w:t xml:space="preserve"> </w:t>
      </w:r>
    </w:p>
    <w:p w14:paraId="2C38A434" w14:textId="69667CBA" w:rsidR="1FE1FEEC" w:rsidRDefault="1FE1FEEC" w:rsidP="1FE1FEEC">
      <w:pPr>
        <w:spacing w:line="240" w:lineRule="auto"/>
        <w:ind w:left="-4"/>
        <w:rPr>
          <w:rFonts w:eastAsia="Yu Mincho" w:cs="Arial"/>
          <w:szCs w:val="18"/>
        </w:rPr>
      </w:pPr>
    </w:p>
    <w:sectPr w:rsidR="1FE1FEEC">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8CC30" w14:textId="77777777" w:rsidR="00122A64" w:rsidRDefault="00122A64" w:rsidP="007F38A6">
      <w:pPr>
        <w:spacing w:line="240" w:lineRule="auto"/>
      </w:pPr>
      <w:r>
        <w:separator/>
      </w:r>
    </w:p>
  </w:endnote>
  <w:endnote w:type="continuationSeparator" w:id="0">
    <w:p w14:paraId="6F11A27A" w14:textId="77777777" w:rsidR="00122A64" w:rsidRDefault="00122A64" w:rsidP="007F38A6">
      <w:pPr>
        <w:spacing w:line="240" w:lineRule="auto"/>
      </w:pPr>
      <w:r>
        <w:continuationSeparator/>
      </w:r>
    </w:p>
  </w:endnote>
  <w:endnote w:type="continuationNotice" w:id="1">
    <w:p w14:paraId="2D4212D0" w14:textId="77777777" w:rsidR="00122A64" w:rsidRDefault="00122A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bson">
    <w:altName w:val="Calibri"/>
    <w:charset w:val="00"/>
    <w:family w:val="auto"/>
    <w:pitch w:val="variable"/>
    <w:sig w:usb0="A000002F" w:usb1="5000004A" w:usb2="00000000" w:usb3="00000000" w:csb0="00000093" w:csb1="00000000"/>
  </w:font>
  <w:font w:name="Yu Mincho">
    <w:altName w:val="游明朝"/>
    <w:charset w:val="80"/>
    <w:family w:val="roman"/>
    <w:pitch w:val="variable"/>
    <w:sig w:usb0="800002E7" w:usb1="2AC7FCFF" w:usb2="00000012" w:usb3="00000000" w:csb0="0002009F" w:csb1="00000000"/>
  </w:font>
  <w:font w:name="Bebas Neue">
    <w:altName w:val="Calibri"/>
    <w:charset w:val="00"/>
    <w:family w:val="swiss"/>
    <w:pitch w:val="variable"/>
    <w:sig w:usb0="A000002F" w:usb1="0000004B" w:usb2="00000000" w:usb3="00000000" w:csb0="00000093" w:csb1="00000000"/>
  </w:font>
  <w:font w:name="Bebas Neue,Calibri">
    <w:altName w:val="Cambria"/>
    <w:panose1 w:val="00000000000000000000"/>
    <w:charset w:val="00"/>
    <w:family w:val="roman"/>
    <w:notTrueType/>
    <w:pitch w:val="default"/>
  </w:font>
  <w:font w:name="Calibri,Times New Roman">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6885570"/>
      <w:docPartObj>
        <w:docPartGallery w:val="Page Numbers (Bottom of Page)"/>
        <w:docPartUnique/>
      </w:docPartObj>
    </w:sdtPr>
    <w:sdtEndPr/>
    <w:sdtContent>
      <w:p w14:paraId="36AA5321" w14:textId="7AB47978" w:rsidR="007F38A6" w:rsidRDefault="007F38A6">
        <w:pPr>
          <w:pStyle w:val="Footer"/>
        </w:pPr>
        <w:r>
          <w:rPr>
            <w:noProof/>
          </w:rPr>
          <mc:AlternateContent>
            <mc:Choice Requires="wps">
              <w:drawing>
                <wp:anchor distT="0" distB="0" distL="114300" distR="114300" simplePos="0" relativeHeight="251658241" behindDoc="0" locked="0" layoutInCell="1" allowOverlap="1" wp14:anchorId="3176E4A3" wp14:editId="68EFF80D">
                  <wp:simplePos x="0" y="0"/>
                  <wp:positionH relativeFrom="rightMargin">
                    <wp:align>center</wp:align>
                  </wp:positionH>
                  <wp:positionV relativeFrom="bottomMargin">
                    <wp:align>center</wp:align>
                  </wp:positionV>
                  <wp:extent cx="565785" cy="19177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92E0BC5" w14:textId="77777777" w:rsidR="007F38A6" w:rsidRDefault="007F38A6">
                              <w:pPr>
                                <w:pBdr>
                                  <w:top w:val="single" w:sz="4" w:space="1" w:color="7F7F7F" w:themeColor="background1" w:themeShade="7F"/>
                                </w:pBdr>
                                <w:jc w:val="center"/>
                                <w:rPr>
                                  <w:color w:val="ED7D31" w:themeColor="accent2"/>
                                </w:rPr>
                              </w:pPr>
                              <w:r>
                                <w:rPr>
                                  <w:color w:val="auto"/>
                                </w:rPr>
                                <w:fldChar w:fldCharType="begin"/>
                              </w:r>
                              <w:r>
                                <w:instrText xml:space="preserve"> PAGE   \* MERGEFORMAT </w:instrText>
                              </w:r>
                              <w:r>
                                <w:rPr>
                                  <w:color w:val="auto"/>
                                </w:rPr>
                                <w:fldChar w:fldCharType="separate"/>
                              </w:r>
                              <w:r>
                                <w:rPr>
                                  <w:noProof/>
                                  <w:color w:val="ED7D31" w:themeColor="accent2"/>
                                </w:rPr>
                                <w:t>2</w:t>
                              </w:r>
                              <w:r>
                                <w:rPr>
                                  <w:noProof/>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176E4A3" id="Rectangle 3" o:spid="_x0000_s1026" style="position:absolute;left:0;text-align:left;margin-left:0;margin-top:0;width:44.55pt;height:15.1pt;rotation:180;flip:x;z-index:251658241;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MZo+wEAAM0DAAAOAAAAZHJzL2Uyb0RvYy54bWysU8tu2zAQvBfoPxC815KSOHYEy0GQIG2B&#10;tA2a9ANoirSIUlx2SVtyvz5L2nUevRXVgeAuh8Od2dXicuwt2yoMBlzDq0nJmXISWuPWDf/xePth&#10;zlmIwrXCglMN36nAL5fv3y0GX6sT6MC2ChmRuFAPvuFdjL4uiiA71YswAa8cHWrAXkQKcV20KAZi&#10;721xUpbnxQDYegSpQqDszf6QLzO/1krGb1oHFZltONUW84p5XaW1WC5EvUbhOyMPZYh/qKIXxtGj&#10;R6obEQXboPmLqjcSIYCOEwl9AVobqbIGUlOVb9Q8dMKrrIXMCf5oU/h/tPLr9h6ZaRt+ypkTPbXo&#10;O5km3NoqdprsGXyoCfXg7zEJDP4O5M/AHFx3hFJXiDB0SrRUVJXwxasLKQh0la2GL9ASu9hEyE6N&#10;GnuGQB2pynmZPs60Nf5T4kkvkTlszJ3aHTulxsgkJafn09l8ypmko+qims1yJwtRJ9Z02WOIHxX0&#10;LG0ajqQpk4rtXYipymdIgju4NdbmYbDuVYKAKZNVJSF7Q+K4Gg/erKDdkb6shCTQv0DvdYC/ORto&#10;rhoefm0EKs7sZ0ceXVRnZ2kQc0AbfJld/ckKJ4mi4ZGz/fY67od249Gsu2RaluPgivzUJktKXu+r&#10;OdRLM5OVHuY7DeXLOKOe/8LlEwAAAP//AwBQSwMEFAAGAAgAAAAhACPlevHbAAAAAwEAAA8AAABk&#10;cnMvZG93bnJldi54bWxMj09Lw0AQxe9Cv8MyBW9201akppkUEQTxT6NVPG+z0ySYnY3ZbRu/fUcv&#10;ehl4vMd7v8lWg2vVgfrQeEaYThJQxKW3DVcI7293FwtQIRq2pvVMCN8UYJWPzjKTWn/kVzpsYqWk&#10;hENqEOoYu1TrUNbkTJj4jli8ne+diSL7StveHKXctXqWJFfamYZloTYd3dZUfm72DsF/fD3aYu2e&#10;tS7WT+X95fzloWDE8/FwswQVaYh/YfjBF3TIhWnr92yDahHkkfh7xVtcT0FtEebJDHSe6f/s+QkA&#10;AP//AwBQSwECLQAUAAYACAAAACEAtoM4kv4AAADhAQAAEwAAAAAAAAAAAAAAAAAAAAAAW0NvbnRl&#10;bnRfVHlwZXNdLnhtbFBLAQItABQABgAIAAAAIQA4/SH/1gAAAJQBAAALAAAAAAAAAAAAAAAAAC8B&#10;AABfcmVscy8ucmVsc1BLAQItABQABgAIAAAAIQD7gMZo+wEAAM0DAAAOAAAAAAAAAAAAAAAAAC4C&#10;AABkcnMvZTJvRG9jLnhtbFBLAQItABQABgAIAAAAIQAj5Xrx2wAAAAMBAAAPAAAAAAAAAAAAAAAA&#10;AFUEAABkcnMvZG93bnJldi54bWxQSwUGAAAAAAQABADzAAAAXQUAAAAA&#10;" filled="f" fillcolor="#c0504d" stroked="f" strokecolor="#5c83b4" strokeweight="2.25pt">
                  <v:textbox inset=",0,,0">
                    <w:txbxContent>
                      <w:p w14:paraId="392E0BC5" w14:textId="77777777" w:rsidR="007F38A6" w:rsidRDefault="007F38A6">
                        <w:pPr>
                          <w:pBdr>
                            <w:top w:val="single" w:sz="4" w:space="1" w:color="7F7F7F" w:themeColor="background1" w:themeShade="7F"/>
                          </w:pBdr>
                          <w:jc w:val="center"/>
                          <w:rPr>
                            <w:color w:val="ED7D31" w:themeColor="accent2"/>
                          </w:rPr>
                        </w:pPr>
                        <w:r>
                          <w:rPr>
                            <w:color w:val="auto"/>
                          </w:rPr>
                          <w:fldChar w:fldCharType="begin"/>
                        </w:r>
                        <w:r>
                          <w:instrText xml:space="preserve"> PAGE   \* MERGEFORMAT </w:instrText>
                        </w:r>
                        <w:r>
                          <w:rPr>
                            <w:color w:val="auto"/>
                          </w:rPr>
                          <w:fldChar w:fldCharType="separate"/>
                        </w:r>
                        <w:r>
                          <w:rPr>
                            <w:noProof/>
                            <w:color w:val="ED7D31" w:themeColor="accent2"/>
                          </w:rPr>
                          <w:t>2</w:t>
                        </w:r>
                        <w:r>
                          <w:rPr>
                            <w:noProof/>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1E98" w14:textId="77777777" w:rsidR="00122A64" w:rsidRDefault="00122A64" w:rsidP="007F38A6">
      <w:pPr>
        <w:spacing w:line="240" w:lineRule="auto"/>
      </w:pPr>
      <w:r>
        <w:separator/>
      </w:r>
    </w:p>
  </w:footnote>
  <w:footnote w:type="continuationSeparator" w:id="0">
    <w:p w14:paraId="76BC2EB0" w14:textId="77777777" w:rsidR="00122A64" w:rsidRDefault="00122A64" w:rsidP="007F38A6">
      <w:pPr>
        <w:spacing w:line="240" w:lineRule="auto"/>
      </w:pPr>
      <w:r>
        <w:continuationSeparator/>
      </w:r>
    </w:p>
  </w:footnote>
  <w:footnote w:type="continuationNotice" w:id="1">
    <w:p w14:paraId="46AFFEEE" w14:textId="77777777" w:rsidR="00122A64" w:rsidRDefault="00122A6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C35C5" w14:textId="49114ACD" w:rsidR="007F38A6" w:rsidRDefault="007F38A6">
    <w:pPr>
      <w:pStyle w:val="Header"/>
    </w:pPr>
    <w:r>
      <w:rPr>
        <w:noProof/>
      </w:rPr>
      <w:drawing>
        <wp:anchor distT="0" distB="0" distL="114300" distR="114300" simplePos="0" relativeHeight="251658240" behindDoc="1" locked="0" layoutInCell="1" allowOverlap="1" wp14:anchorId="3CCA1E51" wp14:editId="5F9416AA">
          <wp:simplePos x="0" y="0"/>
          <wp:positionH relativeFrom="margin">
            <wp:posOffset>4756994</wp:posOffset>
          </wp:positionH>
          <wp:positionV relativeFrom="topMargin">
            <wp:posOffset>367118</wp:posOffset>
          </wp:positionV>
          <wp:extent cx="1405255" cy="466725"/>
          <wp:effectExtent l="0" t="0" r="444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490114" name="MJFF_VERT_ORANGE_TRAN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5255" cy="466725"/>
                  </a:xfrm>
                  <a:prstGeom prst="rect">
                    <a:avLst/>
                  </a:prstGeom>
                </pic:spPr>
              </pic:pic>
            </a:graphicData>
          </a:graphic>
          <wp14:sizeRelH relativeFrom="page">
            <wp14:pctWidth>0</wp14:pctWidth>
          </wp14:sizeRelH>
          <wp14:sizeRelV relativeFrom="page">
            <wp14:pctHeight>0</wp14:pctHeight>
          </wp14:sizeRelV>
        </wp:anchor>
      </w:drawing>
    </w:r>
  </w:p>
  <w:p w14:paraId="0173B02D" w14:textId="77777777" w:rsidR="007F38A6" w:rsidRDefault="007F38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34B63"/>
    <w:multiLevelType w:val="hybridMultilevel"/>
    <w:tmpl w:val="B02C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B86353"/>
    <w:multiLevelType w:val="multilevel"/>
    <w:tmpl w:val="1652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5E4F00"/>
    <w:multiLevelType w:val="hybridMultilevel"/>
    <w:tmpl w:val="DD96646E"/>
    <w:lvl w:ilvl="0" w:tplc="2FA06526">
      <w:start w:val="1"/>
      <w:numFmt w:val="bullet"/>
      <w:lvlText w:val=""/>
      <w:lvlJc w:val="left"/>
      <w:pPr>
        <w:ind w:left="720" w:hanging="360"/>
      </w:pPr>
      <w:rPr>
        <w:rFonts w:ascii="Symbol" w:hAnsi="Symbol" w:hint="default"/>
      </w:rPr>
    </w:lvl>
    <w:lvl w:ilvl="1" w:tplc="D6A07A70">
      <w:start w:val="1"/>
      <w:numFmt w:val="bullet"/>
      <w:lvlText w:val="o"/>
      <w:lvlJc w:val="left"/>
      <w:pPr>
        <w:ind w:left="1440" w:hanging="360"/>
      </w:pPr>
      <w:rPr>
        <w:rFonts w:ascii="Courier New" w:hAnsi="Courier New" w:hint="default"/>
      </w:rPr>
    </w:lvl>
    <w:lvl w:ilvl="2" w:tplc="A4D86E5A">
      <w:start w:val="1"/>
      <w:numFmt w:val="bullet"/>
      <w:lvlText w:val=""/>
      <w:lvlJc w:val="left"/>
      <w:pPr>
        <w:ind w:left="2160" w:hanging="360"/>
      </w:pPr>
      <w:rPr>
        <w:rFonts w:ascii="Wingdings" w:hAnsi="Wingdings" w:hint="default"/>
      </w:rPr>
    </w:lvl>
    <w:lvl w:ilvl="3" w:tplc="D3B67DEA">
      <w:start w:val="1"/>
      <w:numFmt w:val="bullet"/>
      <w:lvlText w:val=""/>
      <w:lvlJc w:val="left"/>
      <w:pPr>
        <w:ind w:left="2880" w:hanging="360"/>
      </w:pPr>
      <w:rPr>
        <w:rFonts w:ascii="Symbol" w:hAnsi="Symbol" w:hint="default"/>
      </w:rPr>
    </w:lvl>
    <w:lvl w:ilvl="4" w:tplc="F7787700">
      <w:start w:val="1"/>
      <w:numFmt w:val="bullet"/>
      <w:lvlText w:val="o"/>
      <w:lvlJc w:val="left"/>
      <w:pPr>
        <w:ind w:left="3600" w:hanging="360"/>
      </w:pPr>
      <w:rPr>
        <w:rFonts w:ascii="Courier New" w:hAnsi="Courier New" w:hint="default"/>
      </w:rPr>
    </w:lvl>
    <w:lvl w:ilvl="5" w:tplc="D1C8A36C">
      <w:start w:val="1"/>
      <w:numFmt w:val="bullet"/>
      <w:lvlText w:val=""/>
      <w:lvlJc w:val="left"/>
      <w:pPr>
        <w:ind w:left="4320" w:hanging="360"/>
      </w:pPr>
      <w:rPr>
        <w:rFonts w:ascii="Wingdings" w:hAnsi="Wingdings" w:hint="default"/>
      </w:rPr>
    </w:lvl>
    <w:lvl w:ilvl="6" w:tplc="DEFE5262">
      <w:start w:val="1"/>
      <w:numFmt w:val="bullet"/>
      <w:lvlText w:val=""/>
      <w:lvlJc w:val="left"/>
      <w:pPr>
        <w:ind w:left="5040" w:hanging="360"/>
      </w:pPr>
      <w:rPr>
        <w:rFonts w:ascii="Symbol" w:hAnsi="Symbol" w:hint="default"/>
      </w:rPr>
    </w:lvl>
    <w:lvl w:ilvl="7" w:tplc="CC8CC16A">
      <w:start w:val="1"/>
      <w:numFmt w:val="bullet"/>
      <w:lvlText w:val="o"/>
      <w:lvlJc w:val="left"/>
      <w:pPr>
        <w:ind w:left="5760" w:hanging="360"/>
      </w:pPr>
      <w:rPr>
        <w:rFonts w:ascii="Courier New" w:hAnsi="Courier New" w:hint="default"/>
      </w:rPr>
    </w:lvl>
    <w:lvl w:ilvl="8" w:tplc="B1C41C82">
      <w:start w:val="1"/>
      <w:numFmt w:val="bullet"/>
      <w:lvlText w:val=""/>
      <w:lvlJc w:val="left"/>
      <w:pPr>
        <w:ind w:left="6480" w:hanging="360"/>
      </w:pPr>
      <w:rPr>
        <w:rFonts w:ascii="Wingdings" w:hAnsi="Wingdings" w:hint="default"/>
      </w:rPr>
    </w:lvl>
  </w:abstractNum>
  <w:abstractNum w:abstractNumId="3" w15:restartNumberingAfterBreak="0">
    <w:nsid w:val="49882A96"/>
    <w:multiLevelType w:val="hybridMultilevel"/>
    <w:tmpl w:val="D264E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5446B3"/>
    <w:multiLevelType w:val="hybridMultilevel"/>
    <w:tmpl w:val="0B18067C"/>
    <w:lvl w:ilvl="0" w:tplc="FF32C254">
      <w:start w:val="1"/>
      <w:numFmt w:val="bullet"/>
      <w:lvlText w:val=""/>
      <w:lvlJc w:val="left"/>
      <w:pPr>
        <w:ind w:left="720" w:hanging="360"/>
      </w:pPr>
      <w:rPr>
        <w:rFonts w:ascii="Symbol" w:hAnsi="Symbol" w:hint="default"/>
      </w:rPr>
    </w:lvl>
    <w:lvl w:ilvl="1" w:tplc="84F657AE">
      <w:start w:val="1"/>
      <w:numFmt w:val="bullet"/>
      <w:lvlText w:val=""/>
      <w:lvlJc w:val="left"/>
      <w:pPr>
        <w:ind w:left="1440" w:hanging="360"/>
      </w:pPr>
      <w:rPr>
        <w:rFonts w:ascii="Symbol" w:hAnsi="Symbol" w:hint="default"/>
      </w:rPr>
    </w:lvl>
    <w:lvl w:ilvl="2" w:tplc="0060D750" w:tentative="1">
      <w:start w:val="1"/>
      <w:numFmt w:val="bullet"/>
      <w:lvlText w:val=""/>
      <w:lvlJc w:val="left"/>
      <w:pPr>
        <w:ind w:left="2160" w:hanging="360"/>
      </w:pPr>
      <w:rPr>
        <w:rFonts w:ascii="Wingdings" w:hAnsi="Wingdings" w:hint="default"/>
      </w:rPr>
    </w:lvl>
    <w:lvl w:ilvl="3" w:tplc="A91891D8" w:tentative="1">
      <w:start w:val="1"/>
      <w:numFmt w:val="bullet"/>
      <w:lvlText w:val=""/>
      <w:lvlJc w:val="left"/>
      <w:pPr>
        <w:ind w:left="2880" w:hanging="360"/>
      </w:pPr>
      <w:rPr>
        <w:rFonts w:ascii="Symbol" w:hAnsi="Symbol" w:hint="default"/>
      </w:rPr>
    </w:lvl>
    <w:lvl w:ilvl="4" w:tplc="9D38FF4E" w:tentative="1">
      <w:start w:val="1"/>
      <w:numFmt w:val="bullet"/>
      <w:lvlText w:val="o"/>
      <w:lvlJc w:val="left"/>
      <w:pPr>
        <w:ind w:left="3600" w:hanging="360"/>
      </w:pPr>
      <w:rPr>
        <w:rFonts w:ascii="Courier New" w:hAnsi="Courier New" w:cs="Courier New" w:hint="default"/>
      </w:rPr>
    </w:lvl>
    <w:lvl w:ilvl="5" w:tplc="FE1053F0" w:tentative="1">
      <w:start w:val="1"/>
      <w:numFmt w:val="bullet"/>
      <w:lvlText w:val=""/>
      <w:lvlJc w:val="left"/>
      <w:pPr>
        <w:ind w:left="4320" w:hanging="360"/>
      </w:pPr>
      <w:rPr>
        <w:rFonts w:ascii="Wingdings" w:hAnsi="Wingdings" w:hint="default"/>
      </w:rPr>
    </w:lvl>
    <w:lvl w:ilvl="6" w:tplc="8EF4A126" w:tentative="1">
      <w:start w:val="1"/>
      <w:numFmt w:val="bullet"/>
      <w:lvlText w:val=""/>
      <w:lvlJc w:val="left"/>
      <w:pPr>
        <w:ind w:left="5040" w:hanging="360"/>
      </w:pPr>
      <w:rPr>
        <w:rFonts w:ascii="Symbol" w:hAnsi="Symbol" w:hint="default"/>
      </w:rPr>
    </w:lvl>
    <w:lvl w:ilvl="7" w:tplc="DDBC2E2C" w:tentative="1">
      <w:start w:val="1"/>
      <w:numFmt w:val="bullet"/>
      <w:lvlText w:val="o"/>
      <w:lvlJc w:val="left"/>
      <w:pPr>
        <w:ind w:left="5760" w:hanging="360"/>
      </w:pPr>
      <w:rPr>
        <w:rFonts w:ascii="Courier New" w:hAnsi="Courier New" w:cs="Courier New" w:hint="default"/>
      </w:rPr>
    </w:lvl>
    <w:lvl w:ilvl="8" w:tplc="DE68E684" w:tentative="1">
      <w:start w:val="1"/>
      <w:numFmt w:val="bullet"/>
      <w:lvlText w:val=""/>
      <w:lvlJc w:val="left"/>
      <w:pPr>
        <w:ind w:left="6480" w:hanging="360"/>
      </w:pPr>
      <w:rPr>
        <w:rFonts w:ascii="Wingdings" w:hAnsi="Wingdings" w:hint="default"/>
      </w:rPr>
    </w:lvl>
  </w:abstractNum>
  <w:abstractNum w:abstractNumId="5" w15:restartNumberingAfterBreak="0">
    <w:nsid w:val="586A1B96"/>
    <w:multiLevelType w:val="multilevel"/>
    <w:tmpl w:val="1652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9C2E05"/>
    <w:multiLevelType w:val="hybridMultilevel"/>
    <w:tmpl w:val="70FAA990"/>
    <w:lvl w:ilvl="0" w:tplc="03F4FADA">
      <w:start w:val="1"/>
      <w:numFmt w:val="bullet"/>
      <w:lvlText w:val=""/>
      <w:lvlJc w:val="left"/>
      <w:pPr>
        <w:ind w:left="720" w:hanging="360"/>
      </w:pPr>
      <w:rPr>
        <w:rFonts w:ascii="Symbol" w:hAnsi="Symbol" w:hint="default"/>
      </w:rPr>
    </w:lvl>
    <w:lvl w:ilvl="1" w:tplc="131C8AA4" w:tentative="1">
      <w:start w:val="1"/>
      <w:numFmt w:val="bullet"/>
      <w:lvlText w:val=""/>
      <w:lvlJc w:val="left"/>
      <w:pPr>
        <w:ind w:left="1440" w:hanging="360"/>
      </w:pPr>
      <w:rPr>
        <w:rFonts w:ascii="Symbol" w:hAnsi="Symbol" w:hint="default"/>
      </w:rPr>
    </w:lvl>
    <w:lvl w:ilvl="2" w:tplc="4C64E930" w:tentative="1">
      <w:start w:val="1"/>
      <w:numFmt w:val="bullet"/>
      <w:lvlText w:val=""/>
      <w:lvlJc w:val="left"/>
      <w:pPr>
        <w:ind w:left="2160" w:hanging="360"/>
      </w:pPr>
      <w:rPr>
        <w:rFonts w:ascii="Wingdings" w:hAnsi="Wingdings" w:hint="default"/>
      </w:rPr>
    </w:lvl>
    <w:lvl w:ilvl="3" w:tplc="6F7C85F2" w:tentative="1">
      <w:start w:val="1"/>
      <w:numFmt w:val="bullet"/>
      <w:lvlText w:val=""/>
      <w:lvlJc w:val="left"/>
      <w:pPr>
        <w:ind w:left="2880" w:hanging="360"/>
      </w:pPr>
      <w:rPr>
        <w:rFonts w:ascii="Symbol" w:hAnsi="Symbol" w:hint="default"/>
      </w:rPr>
    </w:lvl>
    <w:lvl w:ilvl="4" w:tplc="FE9EB996" w:tentative="1">
      <w:start w:val="1"/>
      <w:numFmt w:val="bullet"/>
      <w:lvlText w:val="o"/>
      <w:lvlJc w:val="left"/>
      <w:pPr>
        <w:ind w:left="3600" w:hanging="360"/>
      </w:pPr>
      <w:rPr>
        <w:rFonts w:ascii="Courier New" w:hAnsi="Courier New" w:cs="Courier New" w:hint="default"/>
      </w:rPr>
    </w:lvl>
    <w:lvl w:ilvl="5" w:tplc="22C65EF4" w:tentative="1">
      <w:start w:val="1"/>
      <w:numFmt w:val="bullet"/>
      <w:lvlText w:val=""/>
      <w:lvlJc w:val="left"/>
      <w:pPr>
        <w:ind w:left="4320" w:hanging="360"/>
      </w:pPr>
      <w:rPr>
        <w:rFonts w:ascii="Wingdings" w:hAnsi="Wingdings" w:hint="default"/>
      </w:rPr>
    </w:lvl>
    <w:lvl w:ilvl="6" w:tplc="2AB84F92" w:tentative="1">
      <w:start w:val="1"/>
      <w:numFmt w:val="bullet"/>
      <w:lvlText w:val=""/>
      <w:lvlJc w:val="left"/>
      <w:pPr>
        <w:ind w:left="5040" w:hanging="360"/>
      </w:pPr>
      <w:rPr>
        <w:rFonts w:ascii="Symbol" w:hAnsi="Symbol" w:hint="default"/>
      </w:rPr>
    </w:lvl>
    <w:lvl w:ilvl="7" w:tplc="038A38E4" w:tentative="1">
      <w:start w:val="1"/>
      <w:numFmt w:val="bullet"/>
      <w:lvlText w:val="o"/>
      <w:lvlJc w:val="left"/>
      <w:pPr>
        <w:ind w:left="5760" w:hanging="360"/>
      </w:pPr>
      <w:rPr>
        <w:rFonts w:ascii="Courier New" w:hAnsi="Courier New" w:cs="Courier New" w:hint="default"/>
      </w:rPr>
    </w:lvl>
    <w:lvl w:ilvl="8" w:tplc="0C6A9F2A" w:tentative="1">
      <w:start w:val="1"/>
      <w:numFmt w:val="bullet"/>
      <w:lvlText w:val=""/>
      <w:lvlJc w:val="left"/>
      <w:pPr>
        <w:ind w:left="6480" w:hanging="360"/>
      </w:pPr>
      <w:rPr>
        <w:rFonts w:ascii="Wingdings" w:hAnsi="Wingdings" w:hint="default"/>
      </w:rPr>
    </w:lvl>
  </w:abstractNum>
  <w:abstractNum w:abstractNumId="7" w15:restartNumberingAfterBreak="0">
    <w:nsid w:val="6C721500"/>
    <w:multiLevelType w:val="hybridMultilevel"/>
    <w:tmpl w:val="B2D07638"/>
    <w:lvl w:ilvl="0" w:tplc="32AA1260">
      <w:start w:val="1"/>
      <w:numFmt w:val="bullet"/>
      <w:lvlText w:val=""/>
      <w:lvlJc w:val="left"/>
      <w:pPr>
        <w:ind w:left="720" w:hanging="360"/>
      </w:pPr>
      <w:rPr>
        <w:rFonts w:ascii="Symbol" w:hAnsi="Symbol" w:hint="default"/>
      </w:rPr>
    </w:lvl>
    <w:lvl w:ilvl="1" w:tplc="2CE49982">
      <w:start w:val="1"/>
      <w:numFmt w:val="bullet"/>
      <w:lvlText w:val=""/>
      <w:lvlJc w:val="left"/>
      <w:pPr>
        <w:ind w:left="1440" w:hanging="360"/>
      </w:pPr>
      <w:rPr>
        <w:rFonts w:ascii="Symbol" w:hAnsi="Symbol" w:hint="default"/>
      </w:rPr>
    </w:lvl>
    <w:lvl w:ilvl="2" w:tplc="868ACFA8">
      <w:start w:val="1"/>
      <w:numFmt w:val="bullet"/>
      <w:lvlText w:val=""/>
      <w:lvlJc w:val="left"/>
      <w:pPr>
        <w:ind w:left="2160" w:hanging="360"/>
      </w:pPr>
      <w:rPr>
        <w:rFonts w:ascii="Wingdings" w:hAnsi="Wingdings" w:hint="default"/>
      </w:rPr>
    </w:lvl>
    <w:lvl w:ilvl="3" w:tplc="DB3878BA">
      <w:start w:val="1"/>
      <w:numFmt w:val="bullet"/>
      <w:lvlText w:val=""/>
      <w:lvlJc w:val="left"/>
      <w:pPr>
        <w:ind w:left="2880" w:hanging="360"/>
      </w:pPr>
      <w:rPr>
        <w:rFonts w:ascii="Symbol" w:hAnsi="Symbol" w:hint="default"/>
      </w:rPr>
    </w:lvl>
    <w:lvl w:ilvl="4" w:tplc="0BDC5A94">
      <w:start w:val="1"/>
      <w:numFmt w:val="bullet"/>
      <w:lvlText w:val="o"/>
      <w:lvlJc w:val="left"/>
      <w:pPr>
        <w:ind w:left="3600" w:hanging="360"/>
      </w:pPr>
      <w:rPr>
        <w:rFonts w:ascii="Courier New" w:hAnsi="Courier New" w:hint="default"/>
      </w:rPr>
    </w:lvl>
    <w:lvl w:ilvl="5" w:tplc="61B27FEA">
      <w:start w:val="1"/>
      <w:numFmt w:val="bullet"/>
      <w:lvlText w:val=""/>
      <w:lvlJc w:val="left"/>
      <w:pPr>
        <w:ind w:left="4320" w:hanging="360"/>
      </w:pPr>
      <w:rPr>
        <w:rFonts w:ascii="Wingdings" w:hAnsi="Wingdings" w:hint="default"/>
      </w:rPr>
    </w:lvl>
    <w:lvl w:ilvl="6" w:tplc="9EFEF714">
      <w:start w:val="1"/>
      <w:numFmt w:val="bullet"/>
      <w:lvlText w:val=""/>
      <w:lvlJc w:val="left"/>
      <w:pPr>
        <w:ind w:left="5040" w:hanging="360"/>
      </w:pPr>
      <w:rPr>
        <w:rFonts w:ascii="Symbol" w:hAnsi="Symbol" w:hint="default"/>
      </w:rPr>
    </w:lvl>
    <w:lvl w:ilvl="7" w:tplc="4A201D60">
      <w:start w:val="1"/>
      <w:numFmt w:val="bullet"/>
      <w:lvlText w:val="o"/>
      <w:lvlJc w:val="left"/>
      <w:pPr>
        <w:ind w:left="5760" w:hanging="360"/>
      </w:pPr>
      <w:rPr>
        <w:rFonts w:ascii="Courier New" w:hAnsi="Courier New" w:hint="default"/>
      </w:rPr>
    </w:lvl>
    <w:lvl w:ilvl="8" w:tplc="50789D8E">
      <w:start w:val="1"/>
      <w:numFmt w:val="bullet"/>
      <w:lvlText w:val=""/>
      <w:lvlJc w:val="left"/>
      <w:pPr>
        <w:ind w:left="6480" w:hanging="360"/>
      </w:pPr>
      <w:rPr>
        <w:rFonts w:ascii="Wingdings" w:hAnsi="Wingdings" w:hint="default"/>
      </w:rPr>
    </w:lvl>
  </w:abstractNum>
  <w:abstractNum w:abstractNumId="8" w15:restartNumberingAfterBreak="0">
    <w:nsid w:val="7A641BC6"/>
    <w:multiLevelType w:val="hybridMultilevel"/>
    <w:tmpl w:val="FFFFFFFF"/>
    <w:lvl w:ilvl="0" w:tplc="5C3A9CF4">
      <w:start w:val="1"/>
      <w:numFmt w:val="bullet"/>
      <w:lvlText w:val=""/>
      <w:lvlJc w:val="left"/>
      <w:pPr>
        <w:ind w:left="720" w:hanging="360"/>
      </w:pPr>
      <w:rPr>
        <w:rFonts w:ascii="Symbol" w:hAnsi="Symbol" w:hint="default"/>
      </w:rPr>
    </w:lvl>
    <w:lvl w:ilvl="1" w:tplc="AC945D72">
      <w:start w:val="1"/>
      <w:numFmt w:val="bullet"/>
      <w:lvlText w:val="o"/>
      <w:lvlJc w:val="left"/>
      <w:pPr>
        <w:ind w:left="1440" w:hanging="360"/>
      </w:pPr>
      <w:rPr>
        <w:rFonts w:ascii="Courier New" w:hAnsi="Courier New" w:hint="default"/>
      </w:rPr>
    </w:lvl>
    <w:lvl w:ilvl="2" w:tplc="60D07170">
      <w:start w:val="1"/>
      <w:numFmt w:val="bullet"/>
      <w:lvlText w:val=""/>
      <w:lvlJc w:val="left"/>
      <w:pPr>
        <w:ind w:left="2160" w:hanging="360"/>
      </w:pPr>
      <w:rPr>
        <w:rFonts w:ascii="Wingdings" w:hAnsi="Wingdings" w:hint="default"/>
      </w:rPr>
    </w:lvl>
    <w:lvl w:ilvl="3" w:tplc="560A223C">
      <w:start w:val="1"/>
      <w:numFmt w:val="bullet"/>
      <w:lvlText w:val=""/>
      <w:lvlJc w:val="left"/>
      <w:pPr>
        <w:ind w:left="2880" w:hanging="360"/>
      </w:pPr>
      <w:rPr>
        <w:rFonts w:ascii="Symbol" w:hAnsi="Symbol" w:hint="default"/>
      </w:rPr>
    </w:lvl>
    <w:lvl w:ilvl="4" w:tplc="D7546AF0">
      <w:start w:val="1"/>
      <w:numFmt w:val="bullet"/>
      <w:lvlText w:val="o"/>
      <w:lvlJc w:val="left"/>
      <w:pPr>
        <w:ind w:left="3600" w:hanging="360"/>
      </w:pPr>
      <w:rPr>
        <w:rFonts w:ascii="Courier New" w:hAnsi="Courier New" w:hint="default"/>
      </w:rPr>
    </w:lvl>
    <w:lvl w:ilvl="5" w:tplc="FE34A3A8">
      <w:start w:val="1"/>
      <w:numFmt w:val="bullet"/>
      <w:lvlText w:val=""/>
      <w:lvlJc w:val="left"/>
      <w:pPr>
        <w:ind w:left="4320" w:hanging="360"/>
      </w:pPr>
      <w:rPr>
        <w:rFonts w:ascii="Wingdings" w:hAnsi="Wingdings" w:hint="default"/>
      </w:rPr>
    </w:lvl>
    <w:lvl w:ilvl="6" w:tplc="D3A29076">
      <w:start w:val="1"/>
      <w:numFmt w:val="bullet"/>
      <w:lvlText w:val=""/>
      <w:lvlJc w:val="left"/>
      <w:pPr>
        <w:ind w:left="5040" w:hanging="360"/>
      </w:pPr>
      <w:rPr>
        <w:rFonts w:ascii="Symbol" w:hAnsi="Symbol" w:hint="default"/>
      </w:rPr>
    </w:lvl>
    <w:lvl w:ilvl="7" w:tplc="75E44F82">
      <w:start w:val="1"/>
      <w:numFmt w:val="bullet"/>
      <w:lvlText w:val="o"/>
      <w:lvlJc w:val="left"/>
      <w:pPr>
        <w:ind w:left="5760" w:hanging="360"/>
      </w:pPr>
      <w:rPr>
        <w:rFonts w:ascii="Courier New" w:hAnsi="Courier New" w:hint="default"/>
      </w:rPr>
    </w:lvl>
    <w:lvl w:ilvl="8" w:tplc="A7968E92">
      <w:start w:val="1"/>
      <w:numFmt w:val="bullet"/>
      <w:lvlText w:val=""/>
      <w:lvlJc w:val="left"/>
      <w:pPr>
        <w:ind w:left="6480" w:hanging="360"/>
      </w:pPr>
      <w:rPr>
        <w:rFonts w:ascii="Wingdings" w:hAnsi="Wingdings" w:hint="default"/>
      </w:rPr>
    </w:lvl>
  </w:abstractNum>
  <w:abstractNum w:abstractNumId="9" w15:restartNumberingAfterBreak="0">
    <w:nsid w:val="7C396FC1"/>
    <w:multiLevelType w:val="hybridMultilevel"/>
    <w:tmpl w:val="FFFFFFFF"/>
    <w:lvl w:ilvl="0" w:tplc="40824C78">
      <w:start w:val="1"/>
      <w:numFmt w:val="bullet"/>
      <w:lvlText w:val=""/>
      <w:lvlJc w:val="left"/>
      <w:pPr>
        <w:ind w:left="720" w:hanging="360"/>
      </w:pPr>
      <w:rPr>
        <w:rFonts w:ascii="Symbol" w:hAnsi="Symbol" w:hint="default"/>
      </w:rPr>
    </w:lvl>
    <w:lvl w:ilvl="1" w:tplc="F64423D6">
      <w:start w:val="1"/>
      <w:numFmt w:val="bullet"/>
      <w:lvlText w:val="o"/>
      <w:lvlJc w:val="left"/>
      <w:pPr>
        <w:ind w:left="1440" w:hanging="360"/>
      </w:pPr>
      <w:rPr>
        <w:rFonts w:ascii="Courier New" w:hAnsi="Courier New" w:hint="default"/>
      </w:rPr>
    </w:lvl>
    <w:lvl w:ilvl="2" w:tplc="4C0CCDF8">
      <w:start w:val="1"/>
      <w:numFmt w:val="bullet"/>
      <w:lvlText w:val=""/>
      <w:lvlJc w:val="left"/>
      <w:pPr>
        <w:ind w:left="2160" w:hanging="360"/>
      </w:pPr>
      <w:rPr>
        <w:rFonts w:ascii="Wingdings" w:hAnsi="Wingdings" w:hint="default"/>
      </w:rPr>
    </w:lvl>
    <w:lvl w:ilvl="3" w:tplc="4CE8EB54">
      <w:start w:val="1"/>
      <w:numFmt w:val="bullet"/>
      <w:lvlText w:val=""/>
      <w:lvlJc w:val="left"/>
      <w:pPr>
        <w:ind w:left="2880" w:hanging="360"/>
      </w:pPr>
      <w:rPr>
        <w:rFonts w:ascii="Symbol" w:hAnsi="Symbol" w:hint="default"/>
      </w:rPr>
    </w:lvl>
    <w:lvl w:ilvl="4" w:tplc="773478A0">
      <w:start w:val="1"/>
      <w:numFmt w:val="bullet"/>
      <w:lvlText w:val="o"/>
      <w:lvlJc w:val="left"/>
      <w:pPr>
        <w:ind w:left="3600" w:hanging="360"/>
      </w:pPr>
      <w:rPr>
        <w:rFonts w:ascii="Courier New" w:hAnsi="Courier New" w:hint="default"/>
      </w:rPr>
    </w:lvl>
    <w:lvl w:ilvl="5" w:tplc="14847786">
      <w:start w:val="1"/>
      <w:numFmt w:val="bullet"/>
      <w:lvlText w:val=""/>
      <w:lvlJc w:val="left"/>
      <w:pPr>
        <w:ind w:left="4320" w:hanging="360"/>
      </w:pPr>
      <w:rPr>
        <w:rFonts w:ascii="Wingdings" w:hAnsi="Wingdings" w:hint="default"/>
      </w:rPr>
    </w:lvl>
    <w:lvl w:ilvl="6" w:tplc="CDF25504">
      <w:start w:val="1"/>
      <w:numFmt w:val="bullet"/>
      <w:lvlText w:val=""/>
      <w:lvlJc w:val="left"/>
      <w:pPr>
        <w:ind w:left="5040" w:hanging="360"/>
      </w:pPr>
      <w:rPr>
        <w:rFonts w:ascii="Symbol" w:hAnsi="Symbol" w:hint="default"/>
      </w:rPr>
    </w:lvl>
    <w:lvl w:ilvl="7" w:tplc="FE606374">
      <w:start w:val="1"/>
      <w:numFmt w:val="bullet"/>
      <w:lvlText w:val="o"/>
      <w:lvlJc w:val="left"/>
      <w:pPr>
        <w:ind w:left="5760" w:hanging="360"/>
      </w:pPr>
      <w:rPr>
        <w:rFonts w:ascii="Courier New" w:hAnsi="Courier New" w:hint="default"/>
      </w:rPr>
    </w:lvl>
    <w:lvl w:ilvl="8" w:tplc="F836B634">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0"/>
  </w:num>
  <w:num w:numId="5">
    <w:abstractNumId w:val="7"/>
  </w:num>
  <w:num w:numId="6">
    <w:abstractNumId w:val="5"/>
  </w:num>
  <w:num w:numId="7">
    <w:abstractNumId w:val="1"/>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A6"/>
    <w:rsid w:val="0000332C"/>
    <w:rsid w:val="000063E4"/>
    <w:rsid w:val="00010935"/>
    <w:rsid w:val="00027CAD"/>
    <w:rsid w:val="00030211"/>
    <w:rsid w:val="0003201C"/>
    <w:rsid w:val="00034AE3"/>
    <w:rsid w:val="000508D3"/>
    <w:rsid w:val="00056784"/>
    <w:rsid w:val="000604C1"/>
    <w:rsid w:val="0006733E"/>
    <w:rsid w:val="00076114"/>
    <w:rsid w:val="00093D2B"/>
    <w:rsid w:val="000B08A4"/>
    <w:rsid w:val="000B379C"/>
    <w:rsid w:val="000D6FC2"/>
    <w:rsid w:val="000E4BFD"/>
    <w:rsid w:val="000F6936"/>
    <w:rsid w:val="001077F1"/>
    <w:rsid w:val="001110DF"/>
    <w:rsid w:val="00122A64"/>
    <w:rsid w:val="001425C1"/>
    <w:rsid w:val="001701F4"/>
    <w:rsid w:val="00182133"/>
    <w:rsid w:val="001A14ED"/>
    <w:rsid w:val="001A4618"/>
    <w:rsid w:val="001B3A48"/>
    <w:rsid w:val="001C01D3"/>
    <w:rsid w:val="001C1CEF"/>
    <w:rsid w:val="001C4B35"/>
    <w:rsid w:val="001C6390"/>
    <w:rsid w:val="001D0637"/>
    <w:rsid w:val="001D7136"/>
    <w:rsid w:val="001E1603"/>
    <w:rsid w:val="001E2601"/>
    <w:rsid w:val="001F1770"/>
    <w:rsid w:val="001F5AA0"/>
    <w:rsid w:val="00216E8A"/>
    <w:rsid w:val="00222B65"/>
    <w:rsid w:val="0023748A"/>
    <w:rsid w:val="00244D3C"/>
    <w:rsid w:val="0024A8CA"/>
    <w:rsid w:val="002762E9"/>
    <w:rsid w:val="0027769C"/>
    <w:rsid w:val="00284800"/>
    <w:rsid w:val="002A0503"/>
    <w:rsid w:val="002A71C4"/>
    <w:rsid w:val="002B3014"/>
    <w:rsid w:val="002C5B71"/>
    <w:rsid w:val="002D1534"/>
    <w:rsid w:val="00303719"/>
    <w:rsid w:val="0031728E"/>
    <w:rsid w:val="00334928"/>
    <w:rsid w:val="00335556"/>
    <w:rsid w:val="00343B60"/>
    <w:rsid w:val="00355ECB"/>
    <w:rsid w:val="00364FCB"/>
    <w:rsid w:val="0036734F"/>
    <w:rsid w:val="00374189"/>
    <w:rsid w:val="003846CD"/>
    <w:rsid w:val="003A3838"/>
    <w:rsid w:val="003D3264"/>
    <w:rsid w:val="003E363B"/>
    <w:rsid w:val="003F4F45"/>
    <w:rsid w:val="003F68A4"/>
    <w:rsid w:val="0043175E"/>
    <w:rsid w:val="004358B0"/>
    <w:rsid w:val="004378F6"/>
    <w:rsid w:val="00441887"/>
    <w:rsid w:val="0045638A"/>
    <w:rsid w:val="00456C37"/>
    <w:rsid w:val="0046C8C7"/>
    <w:rsid w:val="0049260B"/>
    <w:rsid w:val="004A0E93"/>
    <w:rsid w:val="004B5631"/>
    <w:rsid w:val="004B58BD"/>
    <w:rsid w:val="004D1CEB"/>
    <w:rsid w:val="004E7D07"/>
    <w:rsid w:val="0050468C"/>
    <w:rsid w:val="00510277"/>
    <w:rsid w:val="00531AB1"/>
    <w:rsid w:val="0053362B"/>
    <w:rsid w:val="0054014A"/>
    <w:rsid w:val="005769F4"/>
    <w:rsid w:val="005824D1"/>
    <w:rsid w:val="005879A9"/>
    <w:rsid w:val="005A4BCC"/>
    <w:rsid w:val="005B2619"/>
    <w:rsid w:val="005B5859"/>
    <w:rsid w:val="005D6A62"/>
    <w:rsid w:val="00611AFF"/>
    <w:rsid w:val="00611F3A"/>
    <w:rsid w:val="00621D8B"/>
    <w:rsid w:val="006247EF"/>
    <w:rsid w:val="00625037"/>
    <w:rsid w:val="00625AF5"/>
    <w:rsid w:val="00662A75"/>
    <w:rsid w:val="00667384"/>
    <w:rsid w:val="00681581"/>
    <w:rsid w:val="0069323C"/>
    <w:rsid w:val="006A339C"/>
    <w:rsid w:val="006A6813"/>
    <w:rsid w:val="006B31F4"/>
    <w:rsid w:val="006F166C"/>
    <w:rsid w:val="00712320"/>
    <w:rsid w:val="00715147"/>
    <w:rsid w:val="00731912"/>
    <w:rsid w:val="0073244D"/>
    <w:rsid w:val="0074465D"/>
    <w:rsid w:val="00756F27"/>
    <w:rsid w:val="007719A6"/>
    <w:rsid w:val="0077606C"/>
    <w:rsid w:val="00782FE9"/>
    <w:rsid w:val="00792DA0"/>
    <w:rsid w:val="007B2B29"/>
    <w:rsid w:val="007C4000"/>
    <w:rsid w:val="007D7520"/>
    <w:rsid w:val="007E2B5F"/>
    <w:rsid w:val="007F38A6"/>
    <w:rsid w:val="007F3A92"/>
    <w:rsid w:val="008020DA"/>
    <w:rsid w:val="00827B54"/>
    <w:rsid w:val="008623F5"/>
    <w:rsid w:val="008656D2"/>
    <w:rsid w:val="0089242E"/>
    <w:rsid w:val="008A1543"/>
    <w:rsid w:val="008A5E99"/>
    <w:rsid w:val="008B5AC4"/>
    <w:rsid w:val="008B71F9"/>
    <w:rsid w:val="008C0943"/>
    <w:rsid w:val="008D2315"/>
    <w:rsid w:val="008D4AFF"/>
    <w:rsid w:val="008F6B68"/>
    <w:rsid w:val="009039C7"/>
    <w:rsid w:val="009059C0"/>
    <w:rsid w:val="00907C2E"/>
    <w:rsid w:val="00925A61"/>
    <w:rsid w:val="009372CE"/>
    <w:rsid w:val="0094315A"/>
    <w:rsid w:val="00946DD5"/>
    <w:rsid w:val="00954540"/>
    <w:rsid w:val="0095552F"/>
    <w:rsid w:val="00966E50"/>
    <w:rsid w:val="00972757"/>
    <w:rsid w:val="00986811"/>
    <w:rsid w:val="009901EC"/>
    <w:rsid w:val="009A2B02"/>
    <w:rsid w:val="009A3958"/>
    <w:rsid w:val="009A66DD"/>
    <w:rsid w:val="009B5D12"/>
    <w:rsid w:val="009F6DC5"/>
    <w:rsid w:val="00A238F8"/>
    <w:rsid w:val="00A40A9A"/>
    <w:rsid w:val="00A51580"/>
    <w:rsid w:val="00A66008"/>
    <w:rsid w:val="00A722CB"/>
    <w:rsid w:val="00A73616"/>
    <w:rsid w:val="00A84524"/>
    <w:rsid w:val="00AB77C1"/>
    <w:rsid w:val="00B00C85"/>
    <w:rsid w:val="00B022A5"/>
    <w:rsid w:val="00B04D5B"/>
    <w:rsid w:val="00B10657"/>
    <w:rsid w:val="00B51580"/>
    <w:rsid w:val="00B57454"/>
    <w:rsid w:val="00B7746D"/>
    <w:rsid w:val="00B91445"/>
    <w:rsid w:val="00BB563D"/>
    <w:rsid w:val="00BC1AA6"/>
    <w:rsid w:val="00BC68B3"/>
    <w:rsid w:val="00BD1417"/>
    <w:rsid w:val="00BE3323"/>
    <w:rsid w:val="00BE464B"/>
    <w:rsid w:val="00C0567C"/>
    <w:rsid w:val="00C07EC5"/>
    <w:rsid w:val="00C54501"/>
    <w:rsid w:val="00C55A45"/>
    <w:rsid w:val="00C6264C"/>
    <w:rsid w:val="00CA14CD"/>
    <w:rsid w:val="00CA5855"/>
    <w:rsid w:val="00CB1F6F"/>
    <w:rsid w:val="00CB3D14"/>
    <w:rsid w:val="00CB57AD"/>
    <w:rsid w:val="00CD35C0"/>
    <w:rsid w:val="00CE473D"/>
    <w:rsid w:val="00CF3CEE"/>
    <w:rsid w:val="00D022F6"/>
    <w:rsid w:val="00D17247"/>
    <w:rsid w:val="00D22FC9"/>
    <w:rsid w:val="00D258F2"/>
    <w:rsid w:val="00D40F09"/>
    <w:rsid w:val="00D47EC1"/>
    <w:rsid w:val="00D50889"/>
    <w:rsid w:val="00D5354B"/>
    <w:rsid w:val="00D93424"/>
    <w:rsid w:val="00D9736A"/>
    <w:rsid w:val="00DE0AA9"/>
    <w:rsid w:val="00E006D2"/>
    <w:rsid w:val="00E15788"/>
    <w:rsid w:val="00E23B98"/>
    <w:rsid w:val="00E324CF"/>
    <w:rsid w:val="00E443E0"/>
    <w:rsid w:val="00E47C1C"/>
    <w:rsid w:val="00E61956"/>
    <w:rsid w:val="00E82D15"/>
    <w:rsid w:val="00EB1CB5"/>
    <w:rsid w:val="00EB45F1"/>
    <w:rsid w:val="00EB46D1"/>
    <w:rsid w:val="00EB75BD"/>
    <w:rsid w:val="00EC6252"/>
    <w:rsid w:val="00EE0C53"/>
    <w:rsid w:val="00EF1EC6"/>
    <w:rsid w:val="00F04926"/>
    <w:rsid w:val="00F23EB2"/>
    <w:rsid w:val="00F25F0A"/>
    <w:rsid w:val="00F32090"/>
    <w:rsid w:val="00F53294"/>
    <w:rsid w:val="00F625FB"/>
    <w:rsid w:val="00F63A06"/>
    <w:rsid w:val="00F861CA"/>
    <w:rsid w:val="00F865D2"/>
    <w:rsid w:val="00FE569D"/>
    <w:rsid w:val="00FE6A4F"/>
    <w:rsid w:val="00FF335D"/>
    <w:rsid w:val="0130FD52"/>
    <w:rsid w:val="0136F962"/>
    <w:rsid w:val="023D0742"/>
    <w:rsid w:val="025D016B"/>
    <w:rsid w:val="02D0913D"/>
    <w:rsid w:val="032F51CD"/>
    <w:rsid w:val="0385461B"/>
    <w:rsid w:val="039537CF"/>
    <w:rsid w:val="039F88B5"/>
    <w:rsid w:val="03DFDF1C"/>
    <w:rsid w:val="041D5C77"/>
    <w:rsid w:val="04F33CDF"/>
    <w:rsid w:val="051A39EA"/>
    <w:rsid w:val="0525E00B"/>
    <w:rsid w:val="0557E65E"/>
    <w:rsid w:val="055C3AAF"/>
    <w:rsid w:val="059BE51E"/>
    <w:rsid w:val="06672AB9"/>
    <w:rsid w:val="070B76B6"/>
    <w:rsid w:val="070DCB22"/>
    <w:rsid w:val="0728EB5A"/>
    <w:rsid w:val="072DC401"/>
    <w:rsid w:val="0770DB10"/>
    <w:rsid w:val="081D5C04"/>
    <w:rsid w:val="0835195C"/>
    <w:rsid w:val="085A7D05"/>
    <w:rsid w:val="0861C345"/>
    <w:rsid w:val="08CF9A7D"/>
    <w:rsid w:val="08E33671"/>
    <w:rsid w:val="08FD3EC5"/>
    <w:rsid w:val="08FD7AEA"/>
    <w:rsid w:val="0901D5A0"/>
    <w:rsid w:val="0965351E"/>
    <w:rsid w:val="0966876F"/>
    <w:rsid w:val="0BE3F10D"/>
    <w:rsid w:val="0C11A6AD"/>
    <w:rsid w:val="0C135F2F"/>
    <w:rsid w:val="0C576552"/>
    <w:rsid w:val="0C59742D"/>
    <w:rsid w:val="0CDC5374"/>
    <w:rsid w:val="0DD675B3"/>
    <w:rsid w:val="0E5EB2D7"/>
    <w:rsid w:val="0E65978A"/>
    <w:rsid w:val="0E873EF1"/>
    <w:rsid w:val="0E8C40AB"/>
    <w:rsid w:val="0EB1FEBF"/>
    <w:rsid w:val="0EE99FDC"/>
    <w:rsid w:val="0F008B80"/>
    <w:rsid w:val="0F11BCCD"/>
    <w:rsid w:val="0F711724"/>
    <w:rsid w:val="0F7710CA"/>
    <w:rsid w:val="0FA7D6C0"/>
    <w:rsid w:val="10D4C2AA"/>
    <w:rsid w:val="10D97CE0"/>
    <w:rsid w:val="116A0104"/>
    <w:rsid w:val="1270930B"/>
    <w:rsid w:val="13A50974"/>
    <w:rsid w:val="140C636C"/>
    <w:rsid w:val="14696AA3"/>
    <w:rsid w:val="148136FA"/>
    <w:rsid w:val="14880CBD"/>
    <w:rsid w:val="14C1BCAE"/>
    <w:rsid w:val="14ED0215"/>
    <w:rsid w:val="15416A07"/>
    <w:rsid w:val="157BE726"/>
    <w:rsid w:val="15B91CA2"/>
    <w:rsid w:val="16196D9F"/>
    <w:rsid w:val="16CE0013"/>
    <w:rsid w:val="175A0190"/>
    <w:rsid w:val="17E7E5FC"/>
    <w:rsid w:val="17F69037"/>
    <w:rsid w:val="1812CFD9"/>
    <w:rsid w:val="1856C39F"/>
    <w:rsid w:val="1973262C"/>
    <w:rsid w:val="1977488A"/>
    <w:rsid w:val="19D755BC"/>
    <w:rsid w:val="1AB43265"/>
    <w:rsid w:val="1B53BE9B"/>
    <w:rsid w:val="1B5C78F5"/>
    <w:rsid w:val="1C08CCA4"/>
    <w:rsid w:val="1D0A8469"/>
    <w:rsid w:val="1D3781EB"/>
    <w:rsid w:val="1D391DF2"/>
    <w:rsid w:val="1D4F7B58"/>
    <w:rsid w:val="1D794F75"/>
    <w:rsid w:val="1DAF65C0"/>
    <w:rsid w:val="1E653B8A"/>
    <w:rsid w:val="1E9D56D9"/>
    <w:rsid w:val="1F1CCF51"/>
    <w:rsid w:val="1F2FD3D3"/>
    <w:rsid w:val="1FE1FEEC"/>
    <w:rsid w:val="20019687"/>
    <w:rsid w:val="20304F4A"/>
    <w:rsid w:val="2044774C"/>
    <w:rsid w:val="20BC0504"/>
    <w:rsid w:val="20FAE9C6"/>
    <w:rsid w:val="21331AC6"/>
    <w:rsid w:val="21AEEAD7"/>
    <w:rsid w:val="223FBE56"/>
    <w:rsid w:val="225A9641"/>
    <w:rsid w:val="229A9BC0"/>
    <w:rsid w:val="22E58F65"/>
    <w:rsid w:val="234CA154"/>
    <w:rsid w:val="2351D4A1"/>
    <w:rsid w:val="235BB3B7"/>
    <w:rsid w:val="23A3E606"/>
    <w:rsid w:val="23A7C0B0"/>
    <w:rsid w:val="2432CB17"/>
    <w:rsid w:val="25010B9C"/>
    <w:rsid w:val="2543FE31"/>
    <w:rsid w:val="254A6295"/>
    <w:rsid w:val="265663B6"/>
    <w:rsid w:val="265C7365"/>
    <w:rsid w:val="267CDE7B"/>
    <w:rsid w:val="26802A03"/>
    <w:rsid w:val="26EB92AF"/>
    <w:rsid w:val="276A6BD9"/>
    <w:rsid w:val="279AB190"/>
    <w:rsid w:val="27B1D4E2"/>
    <w:rsid w:val="2872EB39"/>
    <w:rsid w:val="28F0B4E7"/>
    <w:rsid w:val="29A34516"/>
    <w:rsid w:val="29F249E1"/>
    <w:rsid w:val="2A3F7766"/>
    <w:rsid w:val="2A48DA72"/>
    <w:rsid w:val="2A4DAEB9"/>
    <w:rsid w:val="2A8A2C3D"/>
    <w:rsid w:val="2A9E4F41"/>
    <w:rsid w:val="2A9E5F2F"/>
    <w:rsid w:val="2ABEEDD2"/>
    <w:rsid w:val="2AC260E3"/>
    <w:rsid w:val="2ADFBBF3"/>
    <w:rsid w:val="2AFB30D5"/>
    <w:rsid w:val="2B347B65"/>
    <w:rsid w:val="2B8BE148"/>
    <w:rsid w:val="2BBB4A9B"/>
    <w:rsid w:val="2C55D9F2"/>
    <w:rsid w:val="2DA572DC"/>
    <w:rsid w:val="2DAC923F"/>
    <w:rsid w:val="2E26CE80"/>
    <w:rsid w:val="2EA18EFD"/>
    <w:rsid w:val="2EAF5D2D"/>
    <w:rsid w:val="2EB25140"/>
    <w:rsid w:val="2F000F2A"/>
    <w:rsid w:val="2F3F4EEF"/>
    <w:rsid w:val="2F63BCB4"/>
    <w:rsid w:val="2FA6C349"/>
    <w:rsid w:val="303EEBF4"/>
    <w:rsid w:val="30612629"/>
    <w:rsid w:val="30794C98"/>
    <w:rsid w:val="30A07CFA"/>
    <w:rsid w:val="313E43B9"/>
    <w:rsid w:val="314372F0"/>
    <w:rsid w:val="31CBAB92"/>
    <w:rsid w:val="31F8B7F8"/>
    <w:rsid w:val="31FE0BE9"/>
    <w:rsid w:val="327E3B61"/>
    <w:rsid w:val="32827EB5"/>
    <w:rsid w:val="32A9F1AF"/>
    <w:rsid w:val="333919D1"/>
    <w:rsid w:val="33430609"/>
    <w:rsid w:val="34B4609F"/>
    <w:rsid w:val="35600DA8"/>
    <w:rsid w:val="357444A6"/>
    <w:rsid w:val="35971603"/>
    <w:rsid w:val="35D020FF"/>
    <w:rsid w:val="369802D7"/>
    <w:rsid w:val="371C8274"/>
    <w:rsid w:val="375936DC"/>
    <w:rsid w:val="376547B2"/>
    <w:rsid w:val="37887D29"/>
    <w:rsid w:val="37CA5A66"/>
    <w:rsid w:val="388AF8B9"/>
    <w:rsid w:val="39D80E0C"/>
    <w:rsid w:val="3AAA9698"/>
    <w:rsid w:val="3AC589CA"/>
    <w:rsid w:val="3B15D04D"/>
    <w:rsid w:val="3BE659E9"/>
    <w:rsid w:val="3BFF6802"/>
    <w:rsid w:val="3C1838A2"/>
    <w:rsid w:val="3CFE4414"/>
    <w:rsid w:val="3D71BDB7"/>
    <w:rsid w:val="3DE5F9DA"/>
    <w:rsid w:val="3E6A669A"/>
    <w:rsid w:val="3F1E0027"/>
    <w:rsid w:val="3F490595"/>
    <w:rsid w:val="3FDE8BB9"/>
    <w:rsid w:val="40300D4F"/>
    <w:rsid w:val="4093A805"/>
    <w:rsid w:val="40E75304"/>
    <w:rsid w:val="41A667D0"/>
    <w:rsid w:val="41EC4B16"/>
    <w:rsid w:val="42CE3A86"/>
    <w:rsid w:val="42D00967"/>
    <w:rsid w:val="42FD041E"/>
    <w:rsid w:val="4320F120"/>
    <w:rsid w:val="43735942"/>
    <w:rsid w:val="43E1AB06"/>
    <w:rsid w:val="443ED97B"/>
    <w:rsid w:val="447F4873"/>
    <w:rsid w:val="44B8EC33"/>
    <w:rsid w:val="460E392E"/>
    <w:rsid w:val="4645372C"/>
    <w:rsid w:val="465D7B22"/>
    <w:rsid w:val="4699A329"/>
    <w:rsid w:val="46F46E23"/>
    <w:rsid w:val="47039BE5"/>
    <w:rsid w:val="4747FB5F"/>
    <w:rsid w:val="47D07541"/>
    <w:rsid w:val="47F0D131"/>
    <w:rsid w:val="47F8018F"/>
    <w:rsid w:val="480CFA68"/>
    <w:rsid w:val="4847938C"/>
    <w:rsid w:val="48EB1A28"/>
    <w:rsid w:val="48EFE190"/>
    <w:rsid w:val="491F0816"/>
    <w:rsid w:val="496C45A2"/>
    <w:rsid w:val="4A335607"/>
    <w:rsid w:val="4A47A5DF"/>
    <w:rsid w:val="4A9AB3F4"/>
    <w:rsid w:val="4AAB8756"/>
    <w:rsid w:val="4AE1F579"/>
    <w:rsid w:val="4B1CFFD6"/>
    <w:rsid w:val="4BF25DE4"/>
    <w:rsid w:val="4BF3957A"/>
    <w:rsid w:val="4C4724E6"/>
    <w:rsid w:val="4D0A428F"/>
    <w:rsid w:val="4D43A7C7"/>
    <w:rsid w:val="4E0676AD"/>
    <w:rsid w:val="4EB24E3E"/>
    <w:rsid w:val="4EFC8A72"/>
    <w:rsid w:val="4F2314ED"/>
    <w:rsid w:val="4F456D69"/>
    <w:rsid w:val="4FD1B3DF"/>
    <w:rsid w:val="507CABC8"/>
    <w:rsid w:val="50C7FA5C"/>
    <w:rsid w:val="5127ABDA"/>
    <w:rsid w:val="5152528C"/>
    <w:rsid w:val="51C2D0EB"/>
    <w:rsid w:val="521A508F"/>
    <w:rsid w:val="52238C29"/>
    <w:rsid w:val="524728F6"/>
    <w:rsid w:val="52974EF1"/>
    <w:rsid w:val="52AB9950"/>
    <w:rsid w:val="52E629C6"/>
    <w:rsid w:val="53300E10"/>
    <w:rsid w:val="53353D62"/>
    <w:rsid w:val="53A4596A"/>
    <w:rsid w:val="548DBC7C"/>
    <w:rsid w:val="551A0F22"/>
    <w:rsid w:val="5557C2EE"/>
    <w:rsid w:val="55CB917E"/>
    <w:rsid w:val="567B8C72"/>
    <w:rsid w:val="569A3FA0"/>
    <w:rsid w:val="57178873"/>
    <w:rsid w:val="5756C214"/>
    <w:rsid w:val="57919900"/>
    <w:rsid w:val="5792C568"/>
    <w:rsid w:val="579B0999"/>
    <w:rsid w:val="57DDB92C"/>
    <w:rsid w:val="5885B523"/>
    <w:rsid w:val="58DBAB8F"/>
    <w:rsid w:val="593CAF88"/>
    <w:rsid w:val="59586AB5"/>
    <w:rsid w:val="595ECD52"/>
    <w:rsid w:val="5A139AEE"/>
    <w:rsid w:val="5A5D0402"/>
    <w:rsid w:val="5AC939C2"/>
    <w:rsid w:val="5ADB2F05"/>
    <w:rsid w:val="5B262753"/>
    <w:rsid w:val="5B4417D8"/>
    <w:rsid w:val="5B8D0753"/>
    <w:rsid w:val="5BE58247"/>
    <w:rsid w:val="5C1DB25F"/>
    <w:rsid w:val="5C28CA08"/>
    <w:rsid w:val="5C30A73E"/>
    <w:rsid w:val="5C91EB56"/>
    <w:rsid w:val="5D0C187D"/>
    <w:rsid w:val="5E00591A"/>
    <w:rsid w:val="5EAF49AB"/>
    <w:rsid w:val="5ED28E67"/>
    <w:rsid w:val="5F61432D"/>
    <w:rsid w:val="5FFE2AD8"/>
    <w:rsid w:val="5FFEE7B1"/>
    <w:rsid w:val="6085E1A1"/>
    <w:rsid w:val="6101950B"/>
    <w:rsid w:val="6140032A"/>
    <w:rsid w:val="617CCBEF"/>
    <w:rsid w:val="61EAB44A"/>
    <w:rsid w:val="63126FC6"/>
    <w:rsid w:val="63A5D537"/>
    <w:rsid w:val="64D3B484"/>
    <w:rsid w:val="65451F7B"/>
    <w:rsid w:val="65B6E54D"/>
    <w:rsid w:val="668DF52A"/>
    <w:rsid w:val="67102C11"/>
    <w:rsid w:val="6715E11D"/>
    <w:rsid w:val="673B5B3F"/>
    <w:rsid w:val="675ECB08"/>
    <w:rsid w:val="679B7363"/>
    <w:rsid w:val="681969E1"/>
    <w:rsid w:val="68BF90A5"/>
    <w:rsid w:val="68F83D5E"/>
    <w:rsid w:val="69E434CA"/>
    <w:rsid w:val="69F1FC52"/>
    <w:rsid w:val="69F3F0A0"/>
    <w:rsid w:val="6A33DE35"/>
    <w:rsid w:val="6A587BE0"/>
    <w:rsid w:val="6A5D4E69"/>
    <w:rsid w:val="6A7B181D"/>
    <w:rsid w:val="6A963F60"/>
    <w:rsid w:val="6B09AE70"/>
    <w:rsid w:val="6B234532"/>
    <w:rsid w:val="6B6CAC11"/>
    <w:rsid w:val="6BD194B2"/>
    <w:rsid w:val="6BD23D3D"/>
    <w:rsid w:val="6C626474"/>
    <w:rsid w:val="6C80C07C"/>
    <w:rsid w:val="6C882A3D"/>
    <w:rsid w:val="6DC3299F"/>
    <w:rsid w:val="6E8EE417"/>
    <w:rsid w:val="6EA3469C"/>
    <w:rsid w:val="6F3C51ED"/>
    <w:rsid w:val="6F9CBCDC"/>
    <w:rsid w:val="70CABDC2"/>
    <w:rsid w:val="710A4322"/>
    <w:rsid w:val="7151D348"/>
    <w:rsid w:val="71E2795A"/>
    <w:rsid w:val="725E5F49"/>
    <w:rsid w:val="72B26600"/>
    <w:rsid w:val="72CAE684"/>
    <w:rsid w:val="7368C090"/>
    <w:rsid w:val="74129AD2"/>
    <w:rsid w:val="742ED051"/>
    <w:rsid w:val="745868D6"/>
    <w:rsid w:val="747D2C21"/>
    <w:rsid w:val="74D48BB5"/>
    <w:rsid w:val="751D714D"/>
    <w:rsid w:val="755508E7"/>
    <w:rsid w:val="756E5F5E"/>
    <w:rsid w:val="75AAD1AB"/>
    <w:rsid w:val="75C69F34"/>
    <w:rsid w:val="75C736A3"/>
    <w:rsid w:val="76046154"/>
    <w:rsid w:val="763D2203"/>
    <w:rsid w:val="76DC94ED"/>
    <w:rsid w:val="76F706E9"/>
    <w:rsid w:val="76FB8CF4"/>
    <w:rsid w:val="774922DE"/>
    <w:rsid w:val="77B4CCE3"/>
    <w:rsid w:val="7828CBD0"/>
    <w:rsid w:val="78E986C6"/>
    <w:rsid w:val="7904DA32"/>
    <w:rsid w:val="7937D0E7"/>
    <w:rsid w:val="795904D9"/>
    <w:rsid w:val="79E3A73C"/>
    <w:rsid w:val="7B2682B1"/>
    <w:rsid w:val="7B588DB6"/>
    <w:rsid w:val="7C8042F3"/>
    <w:rsid w:val="7CD77E3E"/>
    <w:rsid w:val="7CD99553"/>
    <w:rsid w:val="7D17EDFE"/>
    <w:rsid w:val="7D945419"/>
    <w:rsid w:val="7D9C2020"/>
    <w:rsid w:val="7DC1BDFF"/>
    <w:rsid w:val="7DD59CBB"/>
    <w:rsid w:val="7E1C1C9D"/>
    <w:rsid w:val="7E5BC5EF"/>
    <w:rsid w:val="7EC9F86C"/>
    <w:rsid w:val="7F3D6947"/>
    <w:rsid w:val="7F5A6192"/>
    <w:rsid w:val="7FB62BD5"/>
    <w:rsid w:val="7FC943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E9927"/>
  <w15:chartTrackingRefBased/>
  <w15:docId w15:val="{3331379C-C328-47CA-BA7E-56963B1B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7F38A6"/>
    <w:pPr>
      <w:spacing w:after="0" w:line="288" w:lineRule="auto"/>
      <w:ind w:left="-144"/>
    </w:pPr>
    <w:rPr>
      <w:rFonts w:ascii="Gibson" w:eastAsiaTheme="minorEastAsia" w:hAnsi="Gibson"/>
      <w:color w:val="262626" w:themeColor="text1" w:themeTint="D9"/>
      <w:sz w:val="18"/>
      <w:szCs w:val="20"/>
    </w:rPr>
  </w:style>
  <w:style w:type="paragraph" w:styleId="Heading2">
    <w:name w:val="heading 2"/>
    <w:basedOn w:val="Normal"/>
    <w:next w:val="Normal"/>
    <w:link w:val="Heading2Char"/>
    <w:uiPriority w:val="9"/>
    <w:unhideWhenUsed/>
    <w:qFormat/>
    <w:rsid w:val="007F38A6"/>
    <w:pPr>
      <w:ind w:left="-288"/>
      <w:outlineLvl w:val="1"/>
    </w:pPr>
    <w:rPr>
      <w:rFonts w:ascii="Bebas Neue" w:eastAsiaTheme="minorHAnsi" w:hAnsi="Bebas Neue"/>
      <w:caps/>
      <w:color w:val="133E59"/>
      <w:spacing w:val="15"/>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8A6"/>
    <w:pPr>
      <w:tabs>
        <w:tab w:val="center" w:pos="4680"/>
        <w:tab w:val="right" w:pos="9360"/>
      </w:tabs>
      <w:spacing w:line="240" w:lineRule="auto"/>
    </w:pPr>
  </w:style>
  <w:style w:type="character" w:customStyle="1" w:styleId="HeaderChar">
    <w:name w:val="Header Char"/>
    <w:basedOn w:val="DefaultParagraphFont"/>
    <w:link w:val="Header"/>
    <w:uiPriority w:val="99"/>
    <w:rsid w:val="007F38A6"/>
  </w:style>
  <w:style w:type="paragraph" w:styleId="Footer">
    <w:name w:val="footer"/>
    <w:basedOn w:val="Normal"/>
    <w:link w:val="FooterChar"/>
    <w:uiPriority w:val="99"/>
    <w:unhideWhenUsed/>
    <w:rsid w:val="007F38A6"/>
    <w:pPr>
      <w:tabs>
        <w:tab w:val="center" w:pos="4680"/>
        <w:tab w:val="right" w:pos="9360"/>
      </w:tabs>
      <w:spacing w:line="240" w:lineRule="auto"/>
    </w:pPr>
  </w:style>
  <w:style w:type="character" w:customStyle="1" w:styleId="FooterChar">
    <w:name w:val="Footer Char"/>
    <w:basedOn w:val="DefaultParagraphFont"/>
    <w:link w:val="Footer"/>
    <w:uiPriority w:val="99"/>
    <w:rsid w:val="007F38A6"/>
  </w:style>
  <w:style w:type="character" w:customStyle="1" w:styleId="Heading2Char">
    <w:name w:val="Heading 2 Char"/>
    <w:basedOn w:val="DefaultParagraphFont"/>
    <w:link w:val="Heading2"/>
    <w:uiPriority w:val="9"/>
    <w:rsid w:val="007F38A6"/>
    <w:rPr>
      <w:rFonts w:ascii="Bebas Neue" w:hAnsi="Bebas Neue"/>
      <w:caps/>
      <w:color w:val="133E59"/>
      <w:spacing w:val="15"/>
      <w:sz w:val="36"/>
    </w:rPr>
  </w:style>
  <w:style w:type="paragraph" w:styleId="ListParagraph">
    <w:name w:val="List Paragraph"/>
    <w:basedOn w:val="Normal"/>
    <w:link w:val="ListParagraphChar"/>
    <w:uiPriority w:val="34"/>
    <w:qFormat/>
    <w:rsid w:val="007F38A6"/>
    <w:pPr>
      <w:ind w:left="720"/>
    </w:pPr>
  </w:style>
  <w:style w:type="character" w:customStyle="1" w:styleId="ListParagraphChar">
    <w:name w:val="List Paragraph Char"/>
    <w:basedOn w:val="DefaultParagraphFont"/>
    <w:link w:val="ListParagraph"/>
    <w:uiPriority w:val="34"/>
    <w:rsid w:val="007F38A6"/>
    <w:rPr>
      <w:rFonts w:ascii="Gibson" w:eastAsiaTheme="minorEastAsia" w:hAnsi="Gibson"/>
      <w:color w:val="262626" w:themeColor="text1" w:themeTint="D9"/>
      <w:sz w:val="18"/>
      <w:szCs w:val="20"/>
    </w:rPr>
  </w:style>
  <w:style w:type="paragraph" w:customStyle="1" w:styleId="Default">
    <w:name w:val="Default"/>
    <w:rsid w:val="007F38A6"/>
    <w:pPr>
      <w:autoSpaceDE w:val="0"/>
      <w:autoSpaceDN w:val="0"/>
      <w:adjustRightInd w:val="0"/>
      <w:spacing w:after="0" w:line="240" w:lineRule="auto"/>
    </w:pPr>
    <w:rPr>
      <w:rFonts w:ascii="Calibri" w:hAnsi="Calibri" w:cs="Calibri"/>
      <w:color w:val="000000"/>
      <w:sz w:val="24"/>
      <w:szCs w:val="24"/>
    </w:rPr>
  </w:style>
  <w:style w:type="paragraph" w:styleId="NoSpacing">
    <w:name w:val="No Spacing"/>
    <w:basedOn w:val="Normal"/>
    <w:link w:val="NoSpacingChar"/>
    <w:uiPriority w:val="1"/>
    <w:qFormat/>
    <w:rsid w:val="00FF335D"/>
    <w:rPr>
      <w:rFonts w:asciiTheme="minorHAnsi" w:eastAsiaTheme="minorHAnsi" w:hAnsiTheme="minorHAnsi"/>
      <w:color w:val="auto"/>
      <w:sz w:val="20"/>
    </w:rPr>
  </w:style>
  <w:style w:type="character" w:customStyle="1" w:styleId="NoSpacingChar">
    <w:name w:val="No Spacing Char"/>
    <w:basedOn w:val="DefaultParagraphFont"/>
    <w:link w:val="NoSpacing"/>
    <w:uiPriority w:val="1"/>
    <w:rsid w:val="00FF335D"/>
    <w:rPr>
      <w:sz w:val="20"/>
      <w:szCs w:val="20"/>
    </w:rPr>
  </w:style>
  <w:style w:type="character" w:styleId="Hyperlink">
    <w:name w:val="Hyperlink"/>
    <w:basedOn w:val="DefaultParagraphFont"/>
    <w:uiPriority w:val="99"/>
    <w:unhideWhenUsed/>
    <w:rsid w:val="004378F6"/>
    <w:rPr>
      <w:color w:val="0563C1" w:themeColor="hyperlink"/>
      <w:u w:val="single"/>
    </w:rPr>
  </w:style>
  <w:style w:type="paragraph" w:customStyle="1" w:styleId="paragraph">
    <w:name w:val="paragraph"/>
    <w:basedOn w:val="Normal"/>
    <w:rsid w:val="001425C1"/>
    <w:pPr>
      <w:spacing w:before="100" w:beforeAutospacing="1" w:after="100" w:afterAutospacing="1" w:line="240" w:lineRule="auto"/>
      <w:ind w:left="0"/>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1425C1"/>
  </w:style>
  <w:style w:type="character" w:customStyle="1" w:styleId="eop">
    <w:name w:val="eop"/>
    <w:basedOn w:val="DefaultParagraphFont"/>
    <w:rsid w:val="001425C1"/>
  </w:style>
  <w:style w:type="paragraph" w:styleId="CommentText">
    <w:name w:val="annotation text"/>
    <w:basedOn w:val="Normal"/>
    <w:link w:val="CommentTextChar"/>
    <w:uiPriority w:val="99"/>
    <w:unhideWhenUsed/>
    <w:rsid w:val="00D40F09"/>
    <w:pPr>
      <w:spacing w:line="240" w:lineRule="auto"/>
    </w:pPr>
    <w:rPr>
      <w:sz w:val="20"/>
    </w:rPr>
  </w:style>
  <w:style w:type="character" w:customStyle="1" w:styleId="CommentTextChar">
    <w:name w:val="Comment Text Char"/>
    <w:basedOn w:val="DefaultParagraphFont"/>
    <w:link w:val="CommentText"/>
    <w:uiPriority w:val="99"/>
    <w:rsid w:val="00D40F09"/>
    <w:rPr>
      <w:rFonts w:ascii="Gibson" w:eastAsiaTheme="minorEastAsia" w:hAnsi="Gibson"/>
      <w:color w:val="262626" w:themeColor="text1" w:themeTint="D9"/>
      <w:sz w:val="20"/>
      <w:szCs w:val="20"/>
    </w:rPr>
  </w:style>
  <w:style w:type="character" w:styleId="CommentReference">
    <w:name w:val="annotation reference"/>
    <w:basedOn w:val="DefaultParagraphFont"/>
    <w:uiPriority w:val="99"/>
    <w:semiHidden/>
    <w:unhideWhenUsed/>
    <w:rsid w:val="00D40F09"/>
    <w:rPr>
      <w:sz w:val="16"/>
      <w:szCs w:val="16"/>
    </w:rPr>
  </w:style>
  <w:style w:type="paragraph" w:styleId="CommentSubject">
    <w:name w:val="annotation subject"/>
    <w:basedOn w:val="CommentText"/>
    <w:next w:val="CommentText"/>
    <w:link w:val="CommentSubjectChar"/>
    <w:uiPriority w:val="99"/>
    <w:semiHidden/>
    <w:unhideWhenUsed/>
    <w:rsid w:val="009A66DD"/>
    <w:rPr>
      <w:b/>
      <w:bCs/>
    </w:rPr>
  </w:style>
  <w:style w:type="character" w:customStyle="1" w:styleId="CommentSubjectChar">
    <w:name w:val="Comment Subject Char"/>
    <w:basedOn w:val="CommentTextChar"/>
    <w:link w:val="CommentSubject"/>
    <w:uiPriority w:val="99"/>
    <w:semiHidden/>
    <w:rsid w:val="009A66DD"/>
    <w:rPr>
      <w:rFonts w:ascii="Gibson" w:eastAsiaTheme="minorEastAsia" w:hAnsi="Gibson"/>
      <w:b/>
      <w:bCs/>
      <w:color w:val="262626" w:themeColor="text1" w:themeTint="D9"/>
      <w:sz w:val="20"/>
      <w:szCs w:val="20"/>
    </w:rPr>
  </w:style>
  <w:style w:type="character" w:styleId="UnresolvedMention">
    <w:name w:val="Unresolved Mention"/>
    <w:basedOn w:val="DefaultParagraphFont"/>
    <w:uiPriority w:val="99"/>
    <w:unhideWhenUsed/>
    <w:rsid w:val="00374189"/>
    <w:rPr>
      <w:color w:val="605E5C"/>
      <w:shd w:val="clear" w:color="auto" w:fill="E1DFDD"/>
    </w:rPr>
  </w:style>
  <w:style w:type="character" w:styleId="Mention">
    <w:name w:val="Mention"/>
    <w:basedOn w:val="DefaultParagraphFont"/>
    <w:uiPriority w:val="99"/>
    <w:unhideWhenUsed/>
    <w:rsid w:val="0037418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chaeljfox.org/sites/default/files/media/document/MJFF%20Open%20Access%20Publication%20Policy_0.pdf" TargetMode="External"/><Relationship Id="rId18" Type="http://schemas.openxmlformats.org/officeDocument/2006/relationships/hyperlink" Target="mailto:grants@michaeljfox.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michaeljfox.org/news/application-guidelines" TargetMode="External"/><Relationship Id="rId17" Type="http://schemas.openxmlformats.org/officeDocument/2006/relationships/hyperlink" Target="https://www.michaeljfox.org/webinars-researchers" TargetMode="External"/><Relationship Id="rId2" Type="http://schemas.openxmlformats.org/officeDocument/2006/relationships/customXml" Target="../customXml/item2.xml"/><Relationship Id="rId16" Type="http://schemas.openxmlformats.org/officeDocument/2006/relationships/hyperlink" Target="mailto:resources@michaeljfox.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haeljfox.org/faq" TargetMode="External"/><Relationship Id="rId5" Type="http://schemas.openxmlformats.org/officeDocument/2006/relationships/styles" Target="styles.xml"/><Relationship Id="rId15" Type="http://schemas.openxmlformats.org/officeDocument/2006/relationships/hyperlink" Target="https://mjffbiobank.org/" TargetMode="External"/><Relationship Id="rId23" Type="http://schemas.microsoft.com/office/2019/05/relationships/documenttasks" Target="documenttasks/documenttasks1.xml"/><Relationship Id="rId10" Type="http://schemas.openxmlformats.org/officeDocument/2006/relationships/hyperlink" Target="https://www.michaeljfox.org/news/application-guideline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jffbiobank.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D8D0C3F5-ED26-421B-BE6D-738EFB1F35C5}">
    <t:Anchor>
      <t:Comment id="427551987"/>
    </t:Anchor>
    <t:History>
      <t:Event id="{0D85841E-02F6-45AE-9D74-CE6222D91D16}" time="2021-06-10T16:21:20Z">
        <t:Attribution userId="S::jgarcia@michaeljfox.org::7a0fc51a-f52c-4522-b0b1-27c0eb9a0c28" userProvider="AD" userName="Jessica Tome Garcia"/>
        <t:Anchor>
          <t:Comment id="137187191"/>
        </t:Anchor>
        <t:Create/>
      </t:Event>
      <t:Event id="{B3FC9BBC-671F-4BA4-9BE2-DABB96E8C024}" time="2021-06-10T16:21:20Z">
        <t:Attribution userId="S::jgarcia@michaeljfox.org::7a0fc51a-f52c-4522-b0b1-27c0eb9a0c28" userProvider="AD" userName="Jessica Tome Garcia"/>
        <t:Anchor>
          <t:Comment id="137187191"/>
        </t:Anchor>
        <t:Assign userId="S::npolinski@michaeljfox.org::33a884e3-79c2-4f4d-917d-48ce2d1bd2c5" userProvider="AD" userName="Nicole K. Polinski"/>
      </t:Event>
      <t:Event id="{3658E95F-2682-4C2A-AAAC-AE41C1B49148}" time="2021-06-10T16:21:20Z">
        <t:Attribution userId="S::jgarcia@michaeljfox.org::7a0fc51a-f52c-4522-b0b1-27c0eb9a0c28" userProvider="AD" userName="Jessica Tome Garcia"/>
        <t:Anchor>
          <t:Comment id="137187191"/>
        </t:Anchor>
        <t:SetTitle title="sounds good @Nicole K. Polinski , would you provide some points for the scope? I can then add everything to the figure. Also what's the budget you have in mind for the program? thank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Marco Baptista</DisplayName>
        <AccountId>28</AccountId>
        <AccountType/>
      </UserInfo>
    </SharedWithUsers>
  </documentManagement>
</p:properties>
</file>

<file path=customXml/itemProps1.xml><?xml version="1.0" encoding="utf-8"?>
<ds:datastoreItem xmlns:ds="http://schemas.openxmlformats.org/officeDocument/2006/customXml" ds:itemID="{1A754866-D83C-4BF6-AAFD-FC8417902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E9E311-51E7-4A99-84E4-CBCECA7B84CA}">
  <ds:schemaRefs>
    <ds:schemaRef ds:uri="http://schemas.microsoft.com/sharepoint/v3/contenttype/forms"/>
  </ds:schemaRefs>
</ds:datastoreItem>
</file>

<file path=customXml/itemProps3.xml><?xml version="1.0" encoding="utf-8"?>
<ds:datastoreItem xmlns:ds="http://schemas.openxmlformats.org/officeDocument/2006/customXml" ds:itemID="{53F095FF-9364-42DA-9E96-7AE3D6056EB4}">
  <ds:schemaRefs>
    <ds:schemaRef ds:uri="http://schemas.microsoft.com/office/2006/metadata/properties"/>
    <ds:schemaRef ds:uri="http://schemas.microsoft.com/office/infopath/2007/PartnerControls"/>
    <ds:schemaRef ds:uri="267e0336-9f3e-4077-9bac-116707518a9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1186</Words>
  <Characters>6764</Characters>
  <Application>Microsoft Office Word</Application>
  <DocSecurity>0</DocSecurity>
  <Lines>56</Lines>
  <Paragraphs>15</Paragraphs>
  <ScaleCrop>false</ScaleCrop>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Tome Garcia</dc:creator>
  <cp:keywords/>
  <dc:description/>
  <cp:lastModifiedBy>Maggie McGuire Kuhl</cp:lastModifiedBy>
  <cp:revision>6</cp:revision>
  <dcterms:created xsi:type="dcterms:W3CDTF">2021-08-04T00:37:00Z</dcterms:created>
  <dcterms:modified xsi:type="dcterms:W3CDTF">2021-08-04T00:40:00Z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0x01010054DFDFB78FA9364FB0F01956018388AB</vt:lpwstr>
  </property>
</Properties>
</file>